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E62E" w14:textId="301AFA55" w:rsidR="007E3EF4" w:rsidRPr="00C74971" w:rsidRDefault="00383EF9" w:rsidP="0037191E">
      <w:pPr>
        <w:rPr>
          <w:rFonts w:cstheme="minorHAnsi"/>
          <w:b/>
          <w:bCs/>
          <w:sz w:val="32"/>
          <w:szCs w:val="32"/>
          <w:u w:val="single"/>
        </w:rPr>
      </w:pPr>
      <w:r w:rsidRPr="00E020C6">
        <w:rPr>
          <w:rFonts w:cstheme="minorHAnsi"/>
          <w:b/>
          <w:bCs/>
          <w:sz w:val="32"/>
          <w:szCs w:val="32"/>
          <w:u w:val="single"/>
        </w:rPr>
        <w:t xml:space="preserve">Cllr </w:t>
      </w:r>
      <w:r w:rsidR="00C74971" w:rsidRPr="00E020C6">
        <w:rPr>
          <w:rFonts w:cstheme="minorHAnsi"/>
          <w:b/>
          <w:bCs/>
          <w:sz w:val="32"/>
          <w:szCs w:val="32"/>
          <w:u w:val="single"/>
        </w:rPr>
        <w:t>Jilly Jordan</w:t>
      </w:r>
      <w:r w:rsidR="00E020C6" w:rsidRPr="00E020C6">
        <w:rPr>
          <w:rFonts w:cstheme="minorHAnsi"/>
          <w:b/>
          <w:bCs/>
          <w:sz w:val="32"/>
          <w:szCs w:val="32"/>
          <w:u w:val="single"/>
        </w:rPr>
        <w:t xml:space="preserve"> &amp; Cllr Caroline Cornell</w:t>
      </w:r>
      <w:r w:rsidR="00C917FB" w:rsidRPr="00E020C6">
        <w:rPr>
          <w:rFonts w:cstheme="minorHAnsi"/>
          <w:b/>
          <w:bCs/>
          <w:sz w:val="32"/>
          <w:szCs w:val="32"/>
          <w:u w:val="single"/>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C917FB">
        <w:rPr>
          <w:rFonts w:cstheme="minorHAnsi"/>
          <w:b/>
          <w:bCs/>
          <w:sz w:val="32"/>
          <w:szCs w:val="32"/>
        </w:rPr>
        <w:tab/>
      </w:r>
      <w:r w:rsidR="00E020C6">
        <w:rPr>
          <w:noProof/>
        </w:rPr>
        <w:drawing>
          <wp:inline distT="0" distB="0" distL="0" distR="0" wp14:anchorId="160251A5" wp14:editId="7202D458">
            <wp:extent cx="1126976" cy="1136650"/>
            <wp:effectExtent l="0" t="0" r="0" b="6350"/>
            <wp:docPr id="1485919228" name="Picture 1" descr="A blue circle with white text and a bird flying over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19228" name="Picture 1" descr="A blue circle with white text and a bird flying over tre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7644" cy="1147409"/>
                    </a:xfrm>
                    <a:prstGeom prst="rect">
                      <a:avLst/>
                    </a:prstGeom>
                    <a:noFill/>
                    <a:ln>
                      <a:noFill/>
                    </a:ln>
                  </pic:spPr>
                </pic:pic>
              </a:graphicData>
            </a:graphic>
          </wp:inline>
        </w:drawing>
      </w:r>
      <w:r w:rsidR="00C917FB">
        <w:rPr>
          <w:rFonts w:cstheme="minorHAnsi"/>
          <w:b/>
          <w:bCs/>
          <w:sz w:val="32"/>
          <w:szCs w:val="32"/>
        </w:rPr>
        <w:tab/>
      </w:r>
      <w:r w:rsidR="00C917FB">
        <w:rPr>
          <w:rFonts w:cstheme="minorHAnsi"/>
          <w:b/>
          <w:bCs/>
          <w:sz w:val="32"/>
          <w:szCs w:val="32"/>
        </w:rPr>
        <w:tab/>
      </w:r>
      <w:r w:rsidR="00C74971" w:rsidRPr="00C74971">
        <w:rPr>
          <w:rFonts w:cstheme="minorHAnsi"/>
          <w:b/>
          <w:bCs/>
          <w:sz w:val="32"/>
          <w:szCs w:val="32"/>
          <w:u w:val="single"/>
        </w:rPr>
        <w:t xml:space="preserve"> </w:t>
      </w:r>
    </w:p>
    <w:p w14:paraId="5D04A36B" w14:textId="77777777" w:rsidR="00004192" w:rsidRDefault="00004192" w:rsidP="0037191E">
      <w:pPr>
        <w:rPr>
          <w:rFonts w:cstheme="minorHAnsi"/>
          <w:b/>
          <w:bCs/>
          <w:sz w:val="32"/>
          <w:szCs w:val="32"/>
          <w:u w:val="single"/>
        </w:rPr>
      </w:pPr>
    </w:p>
    <w:p w14:paraId="7B65F7F3" w14:textId="70B2DA66" w:rsidR="00085D67" w:rsidRPr="00843E58" w:rsidRDefault="00545624" w:rsidP="00085D67">
      <w:pPr>
        <w:rPr>
          <w:rFonts w:cstheme="minorHAnsi"/>
          <w:b/>
          <w:bCs/>
          <w:sz w:val="28"/>
          <w:szCs w:val="28"/>
          <w:u w:val="single"/>
        </w:rPr>
      </w:pPr>
      <w:r w:rsidRPr="00843E58">
        <w:rPr>
          <w:rFonts w:cstheme="minorHAnsi"/>
          <w:b/>
          <w:bCs/>
          <w:sz w:val="28"/>
          <w:szCs w:val="28"/>
          <w:u w:val="single"/>
        </w:rPr>
        <w:t>Drayton Parslow</w:t>
      </w:r>
      <w:r w:rsidR="00415E7D" w:rsidRPr="00843E58">
        <w:rPr>
          <w:rFonts w:cstheme="minorHAnsi"/>
          <w:b/>
          <w:bCs/>
          <w:sz w:val="28"/>
          <w:szCs w:val="28"/>
          <w:u w:val="single"/>
        </w:rPr>
        <w:t xml:space="preserve"> </w:t>
      </w:r>
      <w:r w:rsidR="004A58C3" w:rsidRPr="00843E58">
        <w:rPr>
          <w:rFonts w:cstheme="minorHAnsi"/>
          <w:b/>
          <w:bCs/>
          <w:sz w:val="28"/>
          <w:szCs w:val="28"/>
          <w:u w:val="single"/>
        </w:rPr>
        <w:t>Parish</w:t>
      </w:r>
      <w:r w:rsidR="00AF56C4" w:rsidRPr="00843E58">
        <w:rPr>
          <w:rFonts w:cstheme="minorHAnsi"/>
          <w:b/>
          <w:bCs/>
          <w:sz w:val="28"/>
          <w:szCs w:val="28"/>
          <w:u w:val="single"/>
        </w:rPr>
        <w:t xml:space="preserve"> </w:t>
      </w:r>
      <w:r w:rsidR="004B734E" w:rsidRPr="00843E58">
        <w:rPr>
          <w:rFonts w:cstheme="minorHAnsi"/>
          <w:b/>
          <w:bCs/>
          <w:sz w:val="28"/>
          <w:szCs w:val="28"/>
          <w:u w:val="single"/>
        </w:rPr>
        <w:t>Council M</w:t>
      </w:r>
      <w:r w:rsidR="005F1A58" w:rsidRPr="00843E58">
        <w:rPr>
          <w:rFonts w:cstheme="minorHAnsi"/>
          <w:b/>
          <w:bCs/>
          <w:sz w:val="28"/>
          <w:szCs w:val="28"/>
          <w:u w:val="single"/>
        </w:rPr>
        <w:t>eeting</w:t>
      </w:r>
      <w:r w:rsidR="00843E58" w:rsidRPr="00843E58">
        <w:rPr>
          <w:rFonts w:cstheme="minorHAnsi"/>
          <w:b/>
          <w:bCs/>
          <w:sz w:val="28"/>
          <w:szCs w:val="28"/>
          <w:u w:val="single"/>
        </w:rPr>
        <w:t>,</w:t>
      </w:r>
      <w:r w:rsidR="00E12640" w:rsidRPr="00843E58">
        <w:rPr>
          <w:rFonts w:cstheme="minorHAnsi"/>
          <w:b/>
          <w:bCs/>
          <w:sz w:val="28"/>
          <w:szCs w:val="28"/>
          <w:u w:val="single"/>
        </w:rPr>
        <w:t xml:space="preserve"> </w:t>
      </w:r>
      <w:r w:rsidR="00B703F1" w:rsidRPr="00843E58">
        <w:rPr>
          <w:rFonts w:cstheme="minorHAnsi"/>
          <w:b/>
          <w:bCs/>
          <w:sz w:val="28"/>
          <w:szCs w:val="28"/>
          <w:u w:val="single"/>
        </w:rPr>
        <w:t xml:space="preserve">Monday </w:t>
      </w:r>
      <w:r w:rsidRPr="00843E58">
        <w:rPr>
          <w:rFonts w:cstheme="minorHAnsi"/>
          <w:b/>
          <w:bCs/>
          <w:sz w:val="28"/>
          <w:szCs w:val="28"/>
          <w:u w:val="single"/>
        </w:rPr>
        <w:t>30</w:t>
      </w:r>
      <w:r w:rsidR="00B703F1" w:rsidRPr="00843E58">
        <w:rPr>
          <w:rFonts w:cstheme="minorHAnsi"/>
          <w:b/>
          <w:bCs/>
          <w:sz w:val="28"/>
          <w:szCs w:val="28"/>
          <w:u w:val="single"/>
        </w:rPr>
        <w:t>th</w:t>
      </w:r>
      <w:r w:rsidR="00415E7D" w:rsidRPr="00843E58">
        <w:rPr>
          <w:rFonts w:cstheme="minorHAnsi"/>
          <w:b/>
          <w:bCs/>
          <w:sz w:val="28"/>
          <w:szCs w:val="28"/>
          <w:u w:val="single"/>
          <w:vertAlign w:val="superscript"/>
        </w:rPr>
        <w:t>th</w:t>
      </w:r>
      <w:r w:rsidR="004A58C3" w:rsidRPr="00843E58">
        <w:rPr>
          <w:rFonts w:cstheme="minorHAnsi"/>
          <w:b/>
          <w:bCs/>
          <w:sz w:val="28"/>
          <w:szCs w:val="28"/>
          <w:u w:val="single"/>
        </w:rPr>
        <w:t xml:space="preserve"> </w:t>
      </w:r>
      <w:r w:rsidR="00596A3E" w:rsidRPr="00843E58">
        <w:rPr>
          <w:rFonts w:cstheme="minorHAnsi"/>
          <w:b/>
          <w:bCs/>
          <w:sz w:val="28"/>
          <w:szCs w:val="28"/>
          <w:u w:val="single"/>
        </w:rPr>
        <w:t>June</w:t>
      </w:r>
      <w:r w:rsidR="004A58C3" w:rsidRPr="00843E58">
        <w:rPr>
          <w:rFonts w:cstheme="minorHAnsi"/>
          <w:b/>
          <w:bCs/>
          <w:sz w:val="28"/>
          <w:szCs w:val="28"/>
          <w:u w:val="single"/>
        </w:rPr>
        <w:t xml:space="preserve"> </w:t>
      </w:r>
      <w:r w:rsidR="00C74971" w:rsidRPr="00843E58">
        <w:rPr>
          <w:rFonts w:cstheme="minorHAnsi"/>
          <w:b/>
          <w:bCs/>
          <w:sz w:val="28"/>
          <w:szCs w:val="28"/>
          <w:u w:val="single"/>
        </w:rPr>
        <w:t>202</w:t>
      </w:r>
      <w:r w:rsidR="00B5569D" w:rsidRPr="00843E58">
        <w:rPr>
          <w:rFonts w:cstheme="minorHAnsi"/>
          <w:b/>
          <w:bCs/>
          <w:sz w:val="28"/>
          <w:szCs w:val="28"/>
          <w:u w:val="single"/>
        </w:rPr>
        <w:t>5</w:t>
      </w:r>
    </w:p>
    <w:p w14:paraId="374C714A" w14:textId="77777777" w:rsidR="00DC7E92" w:rsidRDefault="00DC7E92" w:rsidP="00085D67">
      <w:pPr>
        <w:rPr>
          <w:rFonts w:cstheme="minorHAnsi"/>
          <w:b/>
          <w:bCs/>
          <w:sz w:val="28"/>
          <w:szCs w:val="28"/>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6E3F7F" w:rsidRPr="00566F45" w14:paraId="59EB1976" w14:textId="77777777" w:rsidTr="00843E58">
        <w:trPr>
          <w:tblCellSpacing w:w="0" w:type="dxa"/>
          <w:jc w:val="center"/>
        </w:trPr>
        <w:tc>
          <w:tcPr>
            <w:tcW w:w="9746" w:type="dxa"/>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746"/>
            </w:tblGrid>
            <w:tr w:rsidR="00085D67" w14:paraId="686C0FAB" w14:textId="77777777" w:rsidTr="00085D67">
              <w:trPr>
                <w:tblCellSpacing w:w="0" w:type="dxa"/>
                <w:jc w:val="center"/>
              </w:trPr>
              <w:tc>
                <w:tcPr>
                  <w:tcW w:w="0" w:type="auto"/>
                  <w:vAlign w:val="center"/>
                  <w:hideMark/>
                </w:tcPr>
                <w:p w14:paraId="46EC0AED" w14:textId="0A2255E8" w:rsidR="00085D67" w:rsidRDefault="00085D67" w:rsidP="00085D67">
                  <w:pPr>
                    <w:pStyle w:val="NormalWeb"/>
                    <w:spacing w:before="0" w:beforeAutospacing="0" w:after="160" w:afterAutospacing="0" w:line="254" w:lineRule="auto"/>
                    <w:rPr>
                      <w:rFonts w:ascii="Arial" w:hAnsi="Arial" w:cs="Arial"/>
                    </w:rPr>
                  </w:pPr>
                </w:p>
              </w:tc>
            </w:tr>
            <w:tr w:rsidR="00AD18C2" w:rsidRPr="00AD18C2" w14:paraId="445D6782" w14:textId="77777777" w:rsidTr="00AD18C2">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746"/>
                  </w:tblGrid>
                  <w:tr w:rsidR="00506936" w:rsidRPr="00506936" w14:paraId="186CB0B8" w14:textId="77777777" w:rsidTr="00506936">
                    <w:trPr>
                      <w:tblCellSpacing w:w="0" w:type="dxa"/>
                      <w:jc w:val="center"/>
                    </w:trPr>
                    <w:tc>
                      <w:tcPr>
                        <w:tcW w:w="0" w:type="auto"/>
                        <w:vAlign w:val="center"/>
                        <w:hideMark/>
                      </w:tcPr>
                      <w:p w14:paraId="70917CC6" w14:textId="6122CCE9" w:rsidR="00506936" w:rsidRPr="00506936" w:rsidRDefault="00506936" w:rsidP="00506936"/>
                    </w:tc>
                  </w:tr>
                  <w:tr w:rsidR="00856E50" w14:paraId="513830D6" w14:textId="77777777" w:rsidTr="00856E50">
                    <w:trPr>
                      <w:tblCellSpacing w:w="0" w:type="dxa"/>
                      <w:jc w:val="center"/>
                    </w:trPr>
                    <w:tc>
                      <w:tcPr>
                        <w:tcW w:w="0" w:type="auto"/>
                        <w:vAlign w:val="center"/>
                        <w:hideMark/>
                      </w:tcPr>
                      <w:p w14:paraId="72F438B8" w14:textId="77777777" w:rsidR="00856E50" w:rsidRPr="00856E50" w:rsidRDefault="00856E50" w:rsidP="00856E50">
                        <w:pPr>
                          <w:pStyle w:val="Heading2"/>
                          <w:jc w:val="center"/>
                          <w:rPr>
                            <w:rFonts w:ascii="Arial" w:eastAsia="Times New Roman" w:hAnsi="Arial" w:cs="Arial"/>
                            <w:b/>
                            <w:bCs/>
                            <w:sz w:val="32"/>
                            <w:szCs w:val="32"/>
                          </w:rPr>
                        </w:pPr>
                        <w:r w:rsidRPr="00856E50">
                          <w:rPr>
                            <w:rFonts w:ascii="Arial" w:eastAsia="Times New Roman" w:hAnsi="Arial" w:cs="Arial"/>
                            <w:b/>
                            <w:bCs/>
                            <w:sz w:val="32"/>
                            <w:szCs w:val="32"/>
                          </w:rPr>
                          <w:t xml:space="preserve">Buckinghamshire Council’s Cabinet holds first meeting </w:t>
                        </w:r>
                      </w:p>
                      <w:p w14:paraId="1E30CD14" w14:textId="77777777" w:rsidR="00856E50" w:rsidRDefault="00856E50" w:rsidP="00856E50">
                        <w:pPr>
                          <w:jc w:val="center"/>
                          <w:rPr>
                            <w:rFonts w:ascii="Arial" w:eastAsia="Times New Roman" w:hAnsi="Arial" w:cs="Arial"/>
                          </w:rPr>
                        </w:pPr>
                        <w:r>
                          <w:rPr>
                            <w:rFonts w:ascii="Arial" w:eastAsia="Times New Roman" w:hAnsi="Arial" w:cs="Arial"/>
                          </w:rPr>
                          <w:t xml:space="preserve">​ </w:t>
                        </w:r>
                      </w:p>
                    </w:tc>
                  </w:tr>
                  <w:tr w:rsidR="00856E50" w14:paraId="35734D2C" w14:textId="77777777" w:rsidTr="00856E50">
                    <w:trPr>
                      <w:tblCellSpacing w:w="0" w:type="dxa"/>
                      <w:jc w:val="center"/>
                    </w:trPr>
                    <w:tc>
                      <w:tcPr>
                        <w:tcW w:w="0" w:type="auto"/>
                        <w:vAlign w:val="center"/>
                        <w:hideMark/>
                      </w:tcPr>
                      <w:p w14:paraId="73B660E6"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Buckinghamshire Council’s new Cabinet has held its first meeting (Tue 17 June), during which the council’s overall performance and stable budget position were reflected on.</w:t>
                        </w:r>
                      </w:p>
                      <w:p w14:paraId="36B04B9F"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 xml:space="preserve">A number of key reports were </w:t>
                        </w:r>
                        <w:hyperlink r:id="rId12" w:history="1">
                          <w:r w:rsidRPr="00843E58">
                            <w:rPr>
                              <w:rStyle w:val="Hyperlink"/>
                              <w:rFonts w:ascii="Arial" w:hAnsi="Arial" w:cs="Arial"/>
                              <w:color w:val="467886"/>
                            </w:rPr>
                            <w:t>discussed and considered by the new Cabinet</w:t>
                          </w:r>
                        </w:hyperlink>
                        <w:r w:rsidRPr="00843E58">
                          <w:rPr>
                            <w:rFonts w:ascii="Arial" w:hAnsi="Arial" w:cs="Arial"/>
                          </w:rPr>
                          <w:t xml:space="preserve">, including the council’s </w:t>
                        </w:r>
                        <w:hyperlink r:id="rId13" w:history="1">
                          <w:r w:rsidRPr="00843E58">
                            <w:rPr>
                              <w:rStyle w:val="Hyperlink"/>
                              <w:rFonts w:ascii="Arial" w:hAnsi="Arial" w:cs="Arial"/>
                              <w:color w:val="467886"/>
                            </w:rPr>
                            <w:t>Annual Report</w:t>
                          </w:r>
                        </w:hyperlink>
                        <w:r w:rsidRPr="00843E58">
                          <w:rPr>
                            <w:rFonts w:ascii="Arial" w:hAnsi="Arial" w:cs="Arial"/>
                          </w:rPr>
                          <w:t xml:space="preserve"> and a </w:t>
                        </w:r>
                        <w:hyperlink r:id="rId14" w:history="1">
                          <w:r w:rsidRPr="00843E58">
                            <w:rPr>
                              <w:rStyle w:val="Hyperlink"/>
                              <w:rFonts w:ascii="Arial" w:hAnsi="Arial" w:cs="Arial"/>
                              <w:color w:val="467886"/>
                            </w:rPr>
                            <w:t>summary of its financial performance</w:t>
                          </w:r>
                        </w:hyperlink>
                        <w:r w:rsidRPr="00843E58">
                          <w:rPr>
                            <w:rFonts w:ascii="Arial" w:hAnsi="Arial" w:cs="Arial"/>
                          </w:rPr>
                          <w:t xml:space="preserve"> during the 2024/25 financial year.</w:t>
                        </w:r>
                      </w:p>
                      <w:p w14:paraId="2451D42D" w14:textId="77777777" w:rsidR="00856E50" w:rsidRPr="00843E58" w:rsidRDefault="00856E50" w:rsidP="00856E50">
                        <w:pPr>
                          <w:pStyle w:val="NormalWeb"/>
                          <w:spacing w:before="0" w:beforeAutospacing="0" w:after="160" w:afterAutospacing="0" w:line="276" w:lineRule="auto"/>
                          <w:rPr>
                            <w:rFonts w:ascii="Arial" w:hAnsi="Arial" w:cs="Arial"/>
                          </w:rPr>
                        </w:pPr>
                        <w:hyperlink r:id="rId15" w:history="1">
                          <w:r w:rsidRPr="00843E58">
                            <w:rPr>
                              <w:rStyle w:val="Hyperlink"/>
                              <w:rFonts w:ascii="Arial" w:hAnsi="Arial" w:cs="Arial"/>
                            </w:rPr>
                            <w:t>The Cabinet</w:t>
                          </w:r>
                        </w:hyperlink>
                        <w:r w:rsidRPr="00843E58">
                          <w:rPr>
                            <w:rFonts w:ascii="Arial" w:hAnsi="Arial" w:cs="Arial"/>
                          </w:rPr>
                          <w:t xml:space="preserve"> recognised the excellent level of achievement and firm foundations the new council has inherited following the May elections, and paid tribute to the work of the previous administration.</w:t>
                        </w:r>
                      </w:p>
                      <w:p w14:paraId="72458BC6"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Council Leader Steven Broadbent highlighted a number of achievements in the Annual Report, which covers the full range of services and projects delivered under Buckinghamshire Council’s four core priorities:</w:t>
                        </w:r>
                      </w:p>
                      <w:p w14:paraId="71102B6E" w14:textId="77777777" w:rsidR="00856E50" w:rsidRPr="00843E58" w:rsidRDefault="00856E50" w:rsidP="00856E50">
                        <w:pPr>
                          <w:numPr>
                            <w:ilvl w:val="0"/>
                            <w:numId w:val="23"/>
                          </w:numPr>
                          <w:spacing w:line="276" w:lineRule="auto"/>
                          <w:rPr>
                            <w:rFonts w:ascii="Arial" w:eastAsia="Times New Roman" w:hAnsi="Arial" w:cs="Arial"/>
                            <w:sz w:val="22"/>
                          </w:rPr>
                        </w:pPr>
                        <w:r w:rsidRPr="00843E58">
                          <w:rPr>
                            <w:rFonts w:ascii="Arial" w:eastAsia="Times New Roman" w:hAnsi="Arial" w:cs="Arial"/>
                            <w:sz w:val="22"/>
                          </w:rPr>
                          <w:t>Strengthening our communities</w:t>
                        </w:r>
                      </w:p>
                      <w:p w14:paraId="145F0896" w14:textId="77777777" w:rsidR="00856E50" w:rsidRPr="00843E58" w:rsidRDefault="00856E50" w:rsidP="00856E50">
                        <w:pPr>
                          <w:numPr>
                            <w:ilvl w:val="0"/>
                            <w:numId w:val="23"/>
                          </w:numPr>
                          <w:spacing w:line="276" w:lineRule="auto"/>
                          <w:rPr>
                            <w:rFonts w:ascii="Arial" w:eastAsia="Times New Roman" w:hAnsi="Arial" w:cs="Arial"/>
                            <w:sz w:val="22"/>
                          </w:rPr>
                        </w:pPr>
                        <w:r w:rsidRPr="00843E58">
                          <w:rPr>
                            <w:rFonts w:ascii="Arial" w:eastAsia="Times New Roman" w:hAnsi="Arial" w:cs="Arial"/>
                            <w:sz w:val="22"/>
                          </w:rPr>
                          <w:t>Protecting the vulnerable</w:t>
                        </w:r>
                      </w:p>
                      <w:p w14:paraId="1CD90C14" w14:textId="77777777" w:rsidR="00856E50" w:rsidRPr="00843E58" w:rsidRDefault="00856E50" w:rsidP="00856E50">
                        <w:pPr>
                          <w:numPr>
                            <w:ilvl w:val="0"/>
                            <w:numId w:val="23"/>
                          </w:numPr>
                          <w:spacing w:line="276" w:lineRule="auto"/>
                          <w:rPr>
                            <w:rFonts w:ascii="Arial" w:eastAsia="Times New Roman" w:hAnsi="Arial" w:cs="Arial"/>
                            <w:sz w:val="22"/>
                          </w:rPr>
                        </w:pPr>
                        <w:r w:rsidRPr="00843E58">
                          <w:rPr>
                            <w:rFonts w:ascii="Arial" w:eastAsia="Times New Roman" w:hAnsi="Arial" w:cs="Arial"/>
                            <w:sz w:val="22"/>
                          </w:rPr>
                          <w:t>Improving our environment</w:t>
                        </w:r>
                      </w:p>
                      <w:p w14:paraId="4DB12DD6" w14:textId="77777777" w:rsidR="00856E50" w:rsidRPr="00843E58" w:rsidRDefault="00856E50" w:rsidP="00856E50">
                        <w:pPr>
                          <w:numPr>
                            <w:ilvl w:val="0"/>
                            <w:numId w:val="23"/>
                          </w:numPr>
                          <w:spacing w:after="160" w:line="276" w:lineRule="auto"/>
                          <w:rPr>
                            <w:rFonts w:ascii="Arial" w:eastAsia="Times New Roman" w:hAnsi="Arial" w:cs="Arial"/>
                            <w:sz w:val="22"/>
                          </w:rPr>
                        </w:pPr>
                        <w:r w:rsidRPr="00843E58">
                          <w:rPr>
                            <w:rFonts w:ascii="Arial" w:eastAsia="Times New Roman" w:hAnsi="Arial" w:cs="Arial"/>
                            <w:sz w:val="22"/>
                          </w:rPr>
                          <w:t>Increasing prosperity</w:t>
                        </w:r>
                      </w:p>
                      <w:p w14:paraId="21384B07"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 xml:space="preserve">The annual report is an update on the over-arching </w:t>
                        </w:r>
                        <w:hyperlink r:id="rId16" w:history="1">
                          <w:r w:rsidRPr="00843E58">
                            <w:rPr>
                              <w:rStyle w:val="Hyperlink"/>
                              <w:rFonts w:ascii="Arial" w:hAnsi="Arial" w:cs="Arial"/>
                              <w:color w:val="467886"/>
                            </w:rPr>
                            <w:t>Corporate Plan</w:t>
                          </w:r>
                        </w:hyperlink>
                        <w:r w:rsidRPr="00843E58">
                          <w:rPr>
                            <w:rFonts w:ascii="Arial" w:hAnsi="Arial" w:cs="Arial"/>
                          </w:rPr>
                          <w:t xml:space="preserve"> which acts as a golden thread for all the work and services that the council delivers to improve lives and have a positive impact on Buckinghamshire and its people.</w:t>
                        </w:r>
                      </w:p>
                      <w:p w14:paraId="07A30EAF"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The Cabinet also considered the ‘</w:t>
                        </w:r>
                        <w:hyperlink r:id="rId17" w:history="1">
                          <w:r w:rsidRPr="00843E58">
                            <w:rPr>
                              <w:rStyle w:val="Hyperlink"/>
                              <w:rFonts w:ascii="Arial" w:hAnsi="Arial" w:cs="Arial"/>
                              <w:color w:val="467886"/>
                            </w:rPr>
                            <w:t>2024/25 Budget outturn’ report</w:t>
                          </w:r>
                        </w:hyperlink>
                        <w:r w:rsidRPr="00843E58">
                          <w:rPr>
                            <w:rFonts w:ascii="Arial" w:hAnsi="Arial" w:cs="Arial"/>
                          </w:rPr>
                          <w:t xml:space="preserve"> which documents the significant achievement in balancing last year’s budget against a context of considerable pressure and volatility. While portfolio budgets were overspent by £6.5m, primarily from Children’s Social Care, Home to School Transport and a smaller than forecast income from parking services, these were offset by overall savings made across the council’s spending.</w:t>
                        </w:r>
                      </w:p>
                      <w:p w14:paraId="1576F976"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Overall, the council successfully delivered £147.1 million of investment during 2024/25 on capital schemes, progressing major projects such as new South East Aylesbury Link Road and key town centre improvements that include the upgrade of White Hart Street in Wycombe and the creation of the new ‘Pavilion Quarter’ in Aylesbury Town Centre.</w:t>
                        </w:r>
                      </w:p>
                      <w:p w14:paraId="104CEBF4"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Commenting, Buckinghamshire Council Leader Steven Broadbent said:</w:t>
                        </w:r>
                      </w:p>
                      <w:p w14:paraId="72049913"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lastRenderedPageBreak/>
                          <w:t>“It’s been really good to reflect on the overall position of this council that my new administration has taken on as we get our work underway. During the Cabinet meeting I was keen to pull out some of the detail within the Annual Report to raise wider awareness of the breadth of the work of this council and the improvements and initiatives we are delivering every day. I urge residents to read the Annual Report to get a full picture of where their council tax is being spent. New school places, tackling loneliness, equipping leisure centres with solar power; these are just a small snapshot of the detail within.</w:t>
                        </w:r>
                      </w:p>
                      <w:p w14:paraId="357158E7"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“We also welcomed the solid financial performance of Buckinghamshire Council, ending the last financial year with a balanced budget amidst significant pressures on local authority finances. This is testament to our careful management of taxpayer’s money in Buckinghamshire.</w:t>
                        </w:r>
                      </w:p>
                      <w:p w14:paraId="586C5814" w14:textId="77777777" w:rsidR="00856E50" w:rsidRPr="00843E58" w:rsidRDefault="00856E50" w:rsidP="00856E50">
                        <w:pPr>
                          <w:pStyle w:val="NormalWeb"/>
                          <w:spacing w:before="0" w:beforeAutospacing="0" w:after="160" w:afterAutospacing="0" w:line="276" w:lineRule="auto"/>
                          <w:rPr>
                            <w:rFonts w:ascii="Arial" w:hAnsi="Arial" w:cs="Arial"/>
                          </w:rPr>
                        </w:pPr>
                        <w:r w:rsidRPr="00843E58">
                          <w:rPr>
                            <w:rFonts w:ascii="Arial" w:hAnsi="Arial" w:cs="Arial"/>
                          </w:rPr>
                          <w:t>“We still have to make tough choices and we are legally obliged to deliver a balanced budget, which we’ve only been able to do by delivering substantial savings of £116.5 million since becoming a unitary council in 2020.</w:t>
                        </w:r>
                      </w:p>
                      <w:p w14:paraId="4C88C17A" w14:textId="34E065A6" w:rsidR="00856E50" w:rsidRDefault="00856E50" w:rsidP="00843E58">
                        <w:pPr>
                          <w:pStyle w:val="NormalWeb"/>
                          <w:spacing w:before="0" w:beforeAutospacing="0" w:after="160" w:afterAutospacing="0" w:line="276" w:lineRule="auto"/>
                          <w:rPr>
                            <w:rFonts w:ascii="Arial" w:hAnsi="Arial" w:cs="Arial"/>
                          </w:rPr>
                        </w:pPr>
                        <w:r w:rsidRPr="00843E58">
                          <w:rPr>
                            <w:rFonts w:ascii="Arial" w:hAnsi="Arial" w:cs="Arial"/>
                          </w:rPr>
                          <w:t>“I am committed to providing our residents with the best, most efficient and cost-effective services we can - from those that touch everyone’s everyday lives like bin collections and roads and transport to those support services that some of our residents rely on. The budget is in a good place through robust and meticulous management allowing us to take forward our plans, with our residents’ priorities and value for money at the heart of all we do.”</w:t>
                        </w:r>
                      </w:p>
                    </w:tc>
                  </w:tr>
                  <w:tr w:rsidR="009D6D3E" w14:paraId="3AEE2D1B" w14:textId="77777777" w:rsidTr="009D6D3E">
                    <w:trPr>
                      <w:tblCellSpacing w:w="0" w:type="dxa"/>
                      <w:jc w:val="center"/>
                    </w:trPr>
                    <w:tc>
                      <w:tcPr>
                        <w:tcW w:w="0" w:type="auto"/>
                        <w:vAlign w:val="center"/>
                        <w:hideMark/>
                      </w:tcPr>
                      <w:p w14:paraId="71683155" w14:textId="77777777" w:rsidR="008C17AD" w:rsidRDefault="008C17AD"/>
                      <w:p w14:paraId="39E73976" w14:textId="77777777" w:rsidR="00843E58" w:rsidRDefault="00843E58"/>
                      <w:p w14:paraId="309CF417" w14:textId="77777777" w:rsidR="00843E58" w:rsidRDefault="00843E58"/>
                      <w:p w14:paraId="711511F0" w14:textId="77777777" w:rsidR="00843E58" w:rsidRDefault="00843E58"/>
                      <w:p w14:paraId="46CF2044" w14:textId="77777777" w:rsidR="00843E58" w:rsidRDefault="00843E58"/>
                      <w:p w14:paraId="3F50DE48" w14:textId="77777777" w:rsidR="00843E58" w:rsidRDefault="00843E58"/>
                      <w:p w14:paraId="036D95A5" w14:textId="77777777" w:rsidR="00843E58" w:rsidRDefault="00843E58"/>
                      <w:p w14:paraId="4AD43AB0" w14:textId="77777777" w:rsidR="00843E58" w:rsidRDefault="00843E58"/>
                      <w:p w14:paraId="7F5F8DF4" w14:textId="77777777" w:rsidR="00843E58" w:rsidRDefault="00843E58"/>
                      <w:p w14:paraId="185C8D41" w14:textId="77777777" w:rsidR="00843E58" w:rsidRDefault="00843E58"/>
                      <w:p w14:paraId="7142092F" w14:textId="77777777" w:rsidR="00843E58" w:rsidRDefault="00843E58"/>
                      <w:p w14:paraId="4FB06344" w14:textId="77777777" w:rsidR="00843E58" w:rsidRDefault="00843E58"/>
                      <w:p w14:paraId="067F9870" w14:textId="77777777" w:rsidR="00843E58" w:rsidRDefault="00843E58"/>
                      <w:p w14:paraId="0B01DC26" w14:textId="77777777" w:rsidR="00843E58" w:rsidRDefault="00843E58"/>
                      <w:p w14:paraId="53BA27EC" w14:textId="77777777" w:rsidR="00843E58" w:rsidRDefault="00843E58"/>
                      <w:p w14:paraId="6A20436C" w14:textId="77777777" w:rsidR="00843E58" w:rsidRDefault="00843E58"/>
                      <w:p w14:paraId="6B6EE901" w14:textId="77777777" w:rsidR="00843E58" w:rsidRDefault="00843E58"/>
                      <w:p w14:paraId="72EFAAB7" w14:textId="77777777" w:rsidR="00843E58" w:rsidRDefault="00843E58"/>
                      <w:p w14:paraId="7E811640" w14:textId="77777777" w:rsidR="00843E58" w:rsidRDefault="00843E58"/>
                      <w:p w14:paraId="56865E33" w14:textId="77777777" w:rsidR="00843E58" w:rsidRDefault="00843E58"/>
                      <w:p w14:paraId="4099A228" w14:textId="77777777" w:rsidR="00843E58" w:rsidRDefault="00843E58"/>
                      <w:p w14:paraId="41B3675F" w14:textId="77777777" w:rsidR="00843E58" w:rsidRDefault="00843E58"/>
                      <w:p w14:paraId="5B3EA9D0" w14:textId="77777777" w:rsidR="00843E58" w:rsidRDefault="00843E58"/>
                      <w:p w14:paraId="0AB99CB6" w14:textId="77777777" w:rsidR="000842B7" w:rsidRDefault="000842B7"/>
                      <w:p w14:paraId="42102CAA" w14:textId="77777777" w:rsidR="000842B7" w:rsidRDefault="000842B7"/>
                      <w:p w14:paraId="04D4D4CC" w14:textId="77777777" w:rsidR="00843E58" w:rsidRDefault="00843E58"/>
                      <w:p w14:paraId="7B05F033" w14:textId="77777777" w:rsidR="00843E58" w:rsidRDefault="00843E58"/>
                      <w:p w14:paraId="0A8C6AB0" w14:textId="77777777" w:rsidR="00843E58" w:rsidRDefault="00843E58"/>
                      <w:tbl>
                        <w:tblPr>
                          <w:tblW w:w="0" w:type="auto"/>
                          <w:jc w:val="center"/>
                          <w:tblCellSpacing w:w="0" w:type="dxa"/>
                          <w:tblCellMar>
                            <w:left w:w="0" w:type="dxa"/>
                            <w:right w:w="0" w:type="dxa"/>
                          </w:tblCellMar>
                          <w:tblLook w:val="04A0" w:firstRow="1" w:lastRow="0" w:firstColumn="1" w:lastColumn="0" w:noHBand="0" w:noVBand="1"/>
                        </w:tblPr>
                        <w:tblGrid>
                          <w:gridCol w:w="9746"/>
                        </w:tblGrid>
                        <w:tr w:rsidR="00E83066" w14:paraId="2427459E" w14:textId="77777777" w:rsidTr="00E83066">
                          <w:trPr>
                            <w:tblCellSpacing w:w="0" w:type="dxa"/>
                            <w:jc w:val="center"/>
                          </w:trPr>
                          <w:tc>
                            <w:tcPr>
                              <w:tcW w:w="0" w:type="auto"/>
                              <w:vAlign w:val="center"/>
                              <w:hideMark/>
                            </w:tcPr>
                            <w:p w14:paraId="25A860A5" w14:textId="77777777" w:rsidR="000842B7" w:rsidRDefault="000842B7" w:rsidP="00E83066">
                              <w:pPr>
                                <w:pStyle w:val="Heading2"/>
                                <w:jc w:val="center"/>
                                <w:rPr>
                                  <w:rFonts w:ascii="Arial" w:eastAsia="Times New Roman" w:hAnsi="Arial" w:cs="Arial"/>
                                  <w:b/>
                                  <w:bCs/>
                                  <w:sz w:val="32"/>
                                  <w:szCs w:val="32"/>
                                </w:rPr>
                              </w:pPr>
                            </w:p>
                            <w:p w14:paraId="117BCB7A" w14:textId="11B69CC1" w:rsidR="00E83066" w:rsidRPr="008C17AD" w:rsidRDefault="00E83066" w:rsidP="00E83066">
                              <w:pPr>
                                <w:pStyle w:val="Heading2"/>
                                <w:jc w:val="center"/>
                                <w:rPr>
                                  <w:rFonts w:ascii="Arial" w:eastAsia="Times New Roman" w:hAnsi="Arial" w:cs="Arial"/>
                                  <w:b/>
                                  <w:bCs/>
                                  <w:sz w:val="32"/>
                                  <w:szCs w:val="32"/>
                                </w:rPr>
                              </w:pPr>
                              <w:r w:rsidRPr="008C17AD">
                                <w:rPr>
                                  <w:rFonts w:ascii="Arial" w:eastAsia="Times New Roman" w:hAnsi="Arial" w:cs="Arial"/>
                                  <w:b/>
                                  <w:bCs/>
                                  <w:sz w:val="32"/>
                                  <w:szCs w:val="32"/>
                                </w:rPr>
                                <w:t xml:space="preserve">Buckinghamshire Council libraries launch new Carer’s Card </w:t>
                              </w:r>
                            </w:p>
                            <w:p w14:paraId="5539C429" w14:textId="77777777" w:rsidR="00E83066" w:rsidRDefault="00E83066" w:rsidP="00E83066">
                              <w:pPr>
                                <w:jc w:val="center"/>
                                <w:rPr>
                                  <w:rFonts w:ascii="Arial" w:eastAsia="Times New Roman" w:hAnsi="Arial" w:cs="Arial"/>
                                </w:rPr>
                              </w:pPr>
                              <w:r>
                                <w:rPr>
                                  <w:rFonts w:ascii="Arial" w:eastAsia="Times New Roman" w:hAnsi="Arial" w:cs="Arial"/>
                                </w:rPr>
                                <w:t xml:space="preserve">​ </w:t>
                              </w:r>
                            </w:p>
                          </w:tc>
                        </w:tr>
                        <w:tr w:rsidR="00E83066" w14:paraId="06CEC5EF" w14:textId="77777777" w:rsidTr="00E83066">
                          <w:trPr>
                            <w:tblCellSpacing w:w="0" w:type="dxa"/>
                            <w:jc w:val="center"/>
                          </w:trPr>
                          <w:tc>
                            <w:tcPr>
                              <w:tcW w:w="0" w:type="auto"/>
                              <w:vAlign w:val="center"/>
                              <w:hideMark/>
                            </w:tcPr>
                            <w:p w14:paraId="11A68762" w14:textId="77777777" w:rsidR="00E83066" w:rsidRDefault="00E83066" w:rsidP="00E83066">
                              <w:pPr>
                                <w:pStyle w:val="NormalWeb"/>
                                <w:spacing w:before="0" w:beforeAutospacing="0" w:after="200" w:afterAutospacing="0" w:line="276" w:lineRule="auto"/>
                                <w:rPr>
                                  <w:rFonts w:ascii="Cambria" w:hAnsi="Cambria" w:cs="Arial"/>
                                </w:rPr>
                              </w:pPr>
                              <w:r>
                                <w:rPr>
                                  <w:rFonts w:ascii="Arial" w:hAnsi="Arial" w:cs="Arial"/>
                                </w:rPr>
                                <w:t>Following a successful ‘</w:t>
                              </w:r>
                              <w:proofErr w:type="spellStart"/>
                              <w:r>
                                <w:rPr>
                                  <w:rFonts w:ascii="Arial" w:hAnsi="Arial" w:cs="Arial"/>
                                </w:rPr>
                                <w:t>CareFest</w:t>
                              </w:r>
                              <w:proofErr w:type="spellEnd"/>
                              <w:r>
                                <w:rPr>
                                  <w:rFonts w:ascii="Arial" w:hAnsi="Arial" w:cs="Arial"/>
                                </w:rPr>
                                <w:t>’ in Buckinghamshire libraries – the first week of its kind, a new library card has been launched for carers. The new card, beautifully designed by local young carers, provides a new library membership category tailored specifically to Buckinghamshire carers.</w:t>
                              </w:r>
                            </w:p>
                            <w:p w14:paraId="3CA46AEE" w14:textId="77777777" w:rsidR="00E83066" w:rsidRDefault="00E83066" w:rsidP="00E83066">
                              <w:pPr>
                                <w:pStyle w:val="NormalWeb"/>
                                <w:spacing w:before="0" w:beforeAutospacing="0" w:after="200" w:afterAutospacing="0" w:line="276" w:lineRule="auto"/>
                                <w:rPr>
                                  <w:rFonts w:ascii="Cambria" w:hAnsi="Cambria" w:cs="Arial"/>
                                </w:rPr>
                              </w:pPr>
                              <w:r>
                                <w:rPr>
                                  <w:rFonts w:ascii="Arial" w:hAnsi="Arial" w:cs="Arial"/>
                                </w:rPr>
                                <w:t>This new category offers two key benefits: no overdue fees and an extended loan period of an extra week. The Council recognises that carers often face unpredictable schedules and responsibilities, which can make it difficult to return items on time. By removing the pressure of fines and giving them more time, the initiative aims to make it easier for unpaid carers to access and enjoy library resources without added stress.</w:t>
                              </w:r>
                            </w:p>
                            <w:p w14:paraId="0AA70C5F" w14:textId="77777777" w:rsidR="00E83066" w:rsidRDefault="00E83066" w:rsidP="00E83066">
                              <w:pPr>
                                <w:pStyle w:val="NormalWeb"/>
                                <w:spacing w:before="0" w:beforeAutospacing="0" w:after="200" w:afterAutospacing="0" w:line="276" w:lineRule="auto"/>
                                <w:rPr>
                                  <w:rFonts w:ascii="Cambria" w:hAnsi="Cambria" w:cs="Arial"/>
                                </w:rPr>
                              </w:pPr>
                              <w:r>
                                <w:rPr>
                                  <w:rFonts w:ascii="Arial" w:hAnsi="Arial" w:cs="Arial"/>
                                </w:rPr>
                                <w:t xml:space="preserve">The card was launched during </w:t>
                              </w:r>
                              <w:proofErr w:type="spellStart"/>
                              <w:r>
                                <w:rPr>
                                  <w:rFonts w:ascii="Arial" w:hAnsi="Arial" w:cs="Arial"/>
                                </w:rPr>
                                <w:t>CareFest</w:t>
                              </w:r>
                              <w:proofErr w:type="spellEnd"/>
                              <w:r>
                                <w:rPr>
                                  <w:rFonts w:ascii="Arial" w:hAnsi="Arial" w:cs="Arial"/>
                                </w:rPr>
                                <w:t xml:space="preserve"> - a vibrant, week-long festival celebrating the vital contributions of unpaid carers across the county. Organised by Carers Bucks and supported by Buckinghamshire Council through its Healthy Libraries programme—a partnership between Public Health and the library service—this inaugural event added a new dimension to the Council’s ongoing support for carers.</w:t>
                              </w:r>
                            </w:p>
                            <w:p w14:paraId="45925F2B" w14:textId="77777777" w:rsidR="00E83066" w:rsidRDefault="00E83066" w:rsidP="00E83066">
                              <w:pPr>
                                <w:pStyle w:val="NormalWeb"/>
                                <w:spacing w:before="0" w:beforeAutospacing="0" w:after="200" w:afterAutospacing="0" w:line="276" w:lineRule="auto"/>
                                <w:rPr>
                                  <w:rFonts w:ascii="Arial" w:hAnsi="Arial" w:cs="Arial"/>
                                </w:rPr>
                              </w:pPr>
                              <w:r>
                                <w:rPr>
                                  <w:rFonts w:ascii="Arial" w:hAnsi="Arial" w:cs="Arial"/>
                                </w:rPr>
                                <w:t xml:space="preserve">Held during Carers Week last week, (Monday 9 June to Friday 13 June), </w:t>
                              </w:r>
                              <w:proofErr w:type="spellStart"/>
                              <w:r>
                                <w:rPr>
                                  <w:rFonts w:ascii="Arial" w:hAnsi="Arial" w:cs="Arial"/>
                                </w:rPr>
                                <w:t>CareFest</w:t>
                              </w:r>
                              <w:proofErr w:type="spellEnd"/>
                              <w:r>
                                <w:rPr>
                                  <w:rFonts w:ascii="Arial" w:hAnsi="Arial" w:cs="Arial"/>
                                </w:rPr>
                                <w:t xml:space="preserve"> brought together carers from across Buckinghamshire to connect, learn, and take part in a wide range of free activities. With events hosted in libraries across the county and additional sessions available online, the festival was designed to be inclusive and accessible to all. Attendees enjoyed well-being sessions, heard from inspiring guest speakers, and explored engaging information stands.</w:t>
                              </w:r>
                            </w:p>
                            <w:p w14:paraId="76C7C6F9" w14:textId="77777777" w:rsidR="00F73DC0" w:rsidRDefault="00F73DC0" w:rsidP="00E83066">
                              <w:pPr>
                                <w:pStyle w:val="NormalWeb"/>
                                <w:spacing w:before="0" w:beforeAutospacing="0" w:after="200" w:afterAutospacing="0" w:line="276" w:lineRule="auto"/>
                                <w:rPr>
                                  <w:rFonts w:ascii="Arial" w:hAnsi="Arial" w:cs="Arial"/>
                                </w:rPr>
                              </w:pPr>
                            </w:p>
                            <w:p w14:paraId="6CDFFBF4" w14:textId="77777777" w:rsidR="00F73DC0" w:rsidRDefault="00F73DC0" w:rsidP="00E83066">
                              <w:pPr>
                                <w:pStyle w:val="NormalWeb"/>
                                <w:spacing w:before="0" w:beforeAutospacing="0" w:after="200" w:afterAutospacing="0" w:line="276" w:lineRule="auto"/>
                                <w:rPr>
                                  <w:rFonts w:ascii="Arial" w:hAnsi="Arial" w:cs="Arial"/>
                                </w:rPr>
                              </w:pPr>
                            </w:p>
                            <w:p w14:paraId="6FC02C6E" w14:textId="77777777" w:rsidR="00F73DC0" w:rsidRDefault="00F73DC0" w:rsidP="00E83066">
                              <w:pPr>
                                <w:pStyle w:val="NormalWeb"/>
                                <w:spacing w:before="0" w:beforeAutospacing="0" w:after="200" w:afterAutospacing="0" w:line="276" w:lineRule="auto"/>
                                <w:rPr>
                                  <w:rFonts w:ascii="Arial" w:hAnsi="Arial" w:cs="Arial"/>
                                </w:rPr>
                              </w:pPr>
                            </w:p>
                            <w:p w14:paraId="451FF125" w14:textId="77777777" w:rsidR="00F73DC0" w:rsidRDefault="00F73DC0" w:rsidP="00E83066">
                              <w:pPr>
                                <w:pStyle w:val="NormalWeb"/>
                                <w:spacing w:before="0" w:beforeAutospacing="0" w:after="200" w:afterAutospacing="0" w:line="276" w:lineRule="auto"/>
                                <w:rPr>
                                  <w:rFonts w:ascii="Arial" w:hAnsi="Arial" w:cs="Arial"/>
                                </w:rPr>
                              </w:pPr>
                            </w:p>
                            <w:p w14:paraId="53D43C33" w14:textId="77777777" w:rsidR="00F73DC0" w:rsidRDefault="00F73DC0" w:rsidP="00E83066">
                              <w:pPr>
                                <w:pStyle w:val="NormalWeb"/>
                                <w:spacing w:before="0" w:beforeAutospacing="0" w:after="200" w:afterAutospacing="0" w:line="276" w:lineRule="auto"/>
                                <w:rPr>
                                  <w:rFonts w:ascii="Arial" w:hAnsi="Arial" w:cs="Arial"/>
                                </w:rPr>
                              </w:pPr>
                            </w:p>
                            <w:p w14:paraId="457CE3CC" w14:textId="77777777" w:rsidR="00F73DC0" w:rsidRDefault="00F73DC0" w:rsidP="00E83066">
                              <w:pPr>
                                <w:pStyle w:val="NormalWeb"/>
                                <w:spacing w:before="0" w:beforeAutospacing="0" w:after="200" w:afterAutospacing="0" w:line="276" w:lineRule="auto"/>
                                <w:rPr>
                                  <w:rFonts w:ascii="Arial" w:hAnsi="Arial" w:cs="Arial"/>
                                </w:rPr>
                              </w:pPr>
                            </w:p>
                            <w:p w14:paraId="0DD43B0E" w14:textId="77777777" w:rsidR="00F73DC0" w:rsidRDefault="00F73DC0" w:rsidP="00E83066">
                              <w:pPr>
                                <w:pStyle w:val="NormalWeb"/>
                                <w:spacing w:before="0" w:beforeAutospacing="0" w:after="200" w:afterAutospacing="0" w:line="276" w:lineRule="auto"/>
                                <w:rPr>
                                  <w:rFonts w:ascii="Arial" w:hAnsi="Arial" w:cs="Arial"/>
                                </w:rPr>
                              </w:pPr>
                            </w:p>
                            <w:p w14:paraId="2FF0AC86" w14:textId="77777777" w:rsidR="00F73DC0" w:rsidRDefault="00F73DC0" w:rsidP="00E83066">
                              <w:pPr>
                                <w:pStyle w:val="NormalWeb"/>
                                <w:spacing w:before="0" w:beforeAutospacing="0" w:after="200" w:afterAutospacing="0" w:line="276" w:lineRule="auto"/>
                                <w:rPr>
                                  <w:rFonts w:ascii="Arial" w:hAnsi="Arial" w:cs="Arial"/>
                                </w:rPr>
                              </w:pPr>
                            </w:p>
                            <w:p w14:paraId="7DB7E081" w14:textId="77777777" w:rsidR="00F73DC0" w:rsidRDefault="00F73DC0" w:rsidP="00E83066">
                              <w:pPr>
                                <w:pStyle w:val="NormalWeb"/>
                                <w:spacing w:before="0" w:beforeAutospacing="0" w:after="200" w:afterAutospacing="0" w:line="276" w:lineRule="auto"/>
                                <w:rPr>
                                  <w:rFonts w:ascii="Arial" w:hAnsi="Arial" w:cs="Arial"/>
                                </w:rPr>
                              </w:pPr>
                            </w:p>
                            <w:p w14:paraId="5A1F486B" w14:textId="77777777" w:rsidR="00F73DC0" w:rsidRDefault="00F73DC0" w:rsidP="00E83066">
                              <w:pPr>
                                <w:pStyle w:val="NormalWeb"/>
                                <w:spacing w:before="0" w:beforeAutospacing="0" w:after="200" w:afterAutospacing="0" w:line="276" w:lineRule="auto"/>
                                <w:rPr>
                                  <w:rFonts w:ascii="Cambria" w:hAnsi="Cambria" w:cs="Arial"/>
                                </w:rPr>
                              </w:pPr>
                            </w:p>
                            <w:p w14:paraId="32AF369C" w14:textId="0F09845C" w:rsidR="00E83066" w:rsidRDefault="00E83066" w:rsidP="00E83066">
                              <w:pPr>
                                <w:pStyle w:val="NormalWeb"/>
                                <w:rPr>
                                  <w:rFonts w:ascii="Arial" w:hAnsi="Arial" w:cs="Arial"/>
                                </w:rPr>
                              </w:pPr>
                            </w:p>
                          </w:tc>
                        </w:tr>
                        <w:tr w:rsidR="00DC3E01" w14:paraId="5B39EEDE" w14:textId="77777777" w:rsidTr="00DC3E01">
                          <w:trPr>
                            <w:tblCellSpacing w:w="0" w:type="dxa"/>
                            <w:jc w:val="center"/>
                          </w:trPr>
                          <w:tc>
                            <w:tcPr>
                              <w:tcW w:w="0" w:type="auto"/>
                              <w:vAlign w:val="center"/>
                              <w:hideMark/>
                            </w:tcPr>
                            <w:p w14:paraId="1530E29C" w14:textId="77777777" w:rsidR="00843E58" w:rsidRDefault="00843E58" w:rsidP="00DC3E01">
                              <w:pPr>
                                <w:pStyle w:val="Heading2"/>
                                <w:jc w:val="center"/>
                                <w:rPr>
                                  <w:rFonts w:ascii="Arial" w:eastAsia="Times New Roman" w:hAnsi="Arial" w:cs="Arial"/>
                                  <w:b/>
                                  <w:bCs/>
                                  <w:sz w:val="22"/>
                                  <w:szCs w:val="22"/>
                                </w:rPr>
                              </w:pPr>
                            </w:p>
                            <w:p w14:paraId="05795619" w14:textId="77777777" w:rsidR="004F5C96" w:rsidRDefault="004F5C96" w:rsidP="004F5C96"/>
                            <w:p w14:paraId="6B1517C4" w14:textId="77777777" w:rsidR="004F5C96" w:rsidRDefault="004F5C96" w:rsidP="004F5C96"/>
                            <w:p w14:paraId="10BDA9C6" w14:textId="77777777" w:rsidR="004F5C96" w:rsidRDefault="004F5C96" w:rsidP="004F5C96"/>
                            <w:p w14:paraId="0404CA12" w14:textId="77777777" w:rsidR="004F5C96" w:rsidRPr="004F5C96" w:rsidRDefault="004F5C96" w:rsidP="004F5C96"/>
                            <w:p w14:paraId="6DE23FA4" w14:textId="282E599F" w:rsidR="00DC3E01" w:rsidRPr="001F5785" w:rsidRDefault="00DC3E01" w:rsidP="00DC3E01">
                              <w:pPr>
                                <w:pStyle w:val="Heading2"/>
                                <w:jc w:val="center"/>
                                <w:rPr>
                                  <w:rFonts w:ascii="Arial" w:eastAsia="Times New Roman" w:hAnsi="Arial" w:cs="Arial"/>
                                  <w:b/>
                                  <w:bCs/>
                                  <w:sz w:val="32"/>
                                  <w:szCs w:val="32"/>
                                </w:rPr>
                              </w:pPr>
                              <w:r w:rsidRPr="001F5785">
                                <w:rPr>
                                  <w:rFonts w:ascii="Arial" w:eastAsia="Times New Roman" w:hAnsi="Arial" w:cs="Arial"/>
                                  <w:b/>
                                  <w:bCs/>
                                  <w:sz w:val="32"/>
                                  <w:szCs w:val="32"/>
                                </w:rPr>
                                <w:t xml:space="preserve">First civil enforcement penalties issued for littering from vehicles in Buckinghamshire </w:t>
                              </w:r>
                            </w:p>
                            <w:p w14:paraId="1BB07309" w14:textId="77777777" w:rsidR="00DC3E01" w:rsidRDefault="00DC3E01" w:rsidP="00DC3E01">
                              <w:pPr>
                                <w:jc w:val="center"/>
                                <w:rPr>
                                  <w:rFonts w:ascii="Arial" w:eastAsia="Times New Roman" w:hAnsi="Arial" w:cs="Arial"/>
                                </w:rPr>
                              </w:pPr>
                              <w:r>
                                <w:rPr>
                                  <w:rFonts w:ascii="Arial" w:eastAsia="Times New Roman" w:hAnsi="Arial" w:cs="Arial"/>
                                </w:rPr>
                                <w:t xml:space="preserve">​ </w:t>
                              </w:r>
                            </w:p>
                          </w:tc>
                        </w:tr>
                        <w:tr w:rsidR="00DC3E01" w14:paraId="0666FE46" w14:textId="77777777" w:rsidTr="00DC3E01">
                          <w:trPr>
                            <w:tblCellSpacing w:w="0" w:type="dxa"/>
                            <w:jc w:val="center"/>
                          </w:trPr>
                          <w:tc>
                            <w:tcPr>
                              <w:tcW w:w="0" w:type="auto"/>
                              <w:vAlign w:val="center"/>
                              <w:hideMark/>
                            </w:tcPr>
                            <w:p w14:paraId="588DA93E" w14:textId="77777777" w:rsidR="00DC3E01" w:rsidRDefault="00DC3E01" w:rsidP="00DC3E01">
                              <w:pPr>
                                <w:pStyle w:val="NormalWeb"/>
                                <w:rPr>
                                  <w:rFonts w:ascii="Arial" w:hAnsi="Arial" w:cs="Arial"/>
                                </w:rPr>
                              </w:pPr>
                              <w:r>
                                <w:rPr>
                                  <w:rFonts w:ascii="Arial" w:hAnsi="Arial" w:cs="Arial"/>
                                </w:rPr>
                                <w:lastRenderedPageBreak/>
                                <w:t>Buckinghamshire Council has issued its first fines to people captured in the act of littering from their vehicles using newly adopted civil enforcement powers.</w:t>
                              </w:r>
                            </w:p>
                            <w:p w14:paraId="4DA28D42" w14:textId="77777777" w:rsidR="00DC3E01" w:rsidRDefault="00DC3E01" w:rsidP="00DC3E01">
                              <w:pPr>
                                <w:pStyle w:val="NormalWeb"/>
                                <w:rPr>
                                  <w:rFonts w:ascii="Arial" w:hAnsi="Arial" w:cs="Arial"/>
                                </w:rPr>
                              </w:pPr>
                              <w:r>
                                <w:rPr>
                                  <w:rFonts w:ascii="Arial" w:hAnsi="Arial" w:cs="Arial"/>
                                </w:rPr>
                                <w:t>The initiative, which forms part of the council’s wider For Bucks Sake anti-littering campaign, aims to crack down on roadside littering and hold vehicle owners accountable for waste thrown from their cars.</w:t>
                              </w:r>
                            </w:p>
                            <w:p w14:paraId="7011FFBB" w14:textId="77777777" w:rsidR="00DC3E01" w:rsidRDefault="00DC3E01" w:rsidP="00DC3E01">
                              <w:pPr>
                                <w:pStyle w:val="NormalWeb"/>
                                <w:rPr>
                                  <w:rFonts w:ascii="Arial" w:hAnsi="Arial" w:cs="Arial"/>
                                </w:rPr>
                              </w:pPr>
                              <w:r>
                                <w:rPr>
                                  <w:rFonts w:ascii="Arial" w:hAnsi="Arial" w:cs="Arial"/>
                                </w:rPr>
                                <w:t>The new powers, under the terms of the Littering from Vehicles Outside London (Keepers: Civil Penalties) Regulations 2018, allow the council to issue a Penalty Notice (PN) to the registered keeper of a vehicle from which litter is thrown, regardless of who committed the act. Buckinghamshire Council is one of the first councils in the country to implement this process which is more streamlined and quicker than the criminal route to prosecution but still sends a strong message to anyone who may be tempted to litter.</w:t>
                              </w:r>
                            </w:p>
                            <w:p w14:paraId="7D8C9234" w14:textId="77777777" w:rsidR="00DC3E01" w:rsidRDefault="00DC3E01" w:rsidP="00DC3E01">
                              <w:pPr>
                                <w:pStyle w:val="NormalWeb"/>
                                <w:rPr>
                                  <w:rFonts w:ascii="Arial" w:hAnsi="Arial" w:cs="Arial"/>
                                </w:rPr>
                              </w:pPr>
                              <w:r>
                                <w:rPr>
                                  <w:rFonts w:ascii="Arial" w:hAnsi="Arial" w:cs="Arial"/>
                                </w:rPr>
                                <w:t>All three cases resulted in a penalty notice for £500 being issued. In the first case, dating from 4 April 2025, a van driver was caught on roadside CCTV discarding litter from the passenger side footwell while parked on the A412 in Denham. The footage was sent to the vehicle owner, and the fine was deducted from the drivers’ wages.</w:t>
                              </w:r>
                            </w:p>
                            <w:p w14:paraId="14D1DD0A" w14:textId="77777777" w:rsidR="00DC3E01" w:rsidRDefault="00DC3E01" w:rsidP="00DC3E01">
                              <w:pPr>
                                <w:pStyle w:val="NormalWeb"/>
                                <w:rPr>
                                  <w:rFonts w:ascii="Arial" w:hAnsi="Arial" w:cs="Arial"/>
                                </w:rPr>
                              </w:pPr>
                              <w:r>
                                <w:rPr>
                                  <w:rFonts w:ascii="Arial" w:hAnsi="Arial" w:cs="Arial"/>
                                </w:rPr>
                                <w:t xml:space="preserve">The second incident took place in </w:t>
                              </w:r>
                              <w:proofErr w:type="spellStart"/>
                              <w:r>
                                <w:rPr>
                                  <w:rFonts w:ascii="Arial" w:hAnsi="Arial" w:cs="Arial"/>
                                </w:rPr>
                                <w:t>Bierton</w:t>
                              </w:r>
                              <w:proofErr w:type="spellEnd"/>
                              <w:r>
                                <w:rPr>
                                  <w:rFonts w:ascii="Arial" w:hAnsi="Arial" w:cs="Arial"/>
                                </w:rPr>
                                <w:t xml:space="preserve"> on 26 April 2025 when a driver threw a water bottle from his window on the A418. The offence was captured by a dashcam in the vehicle behind and submitted via the council website.</w:t>
                              </w:r>
                            </w:p>
                            <w:p w14:paraId="52197DC2" w14:textId="77777777" w:rsidR="00DC3E01" w:rsidRDefault="00DC3E01" w:rsidP="00DC3E01">
                              <w:pPr>
                                <w:pStyle w:val="NormalWeb"/>
                                <w:rPr>
                                  <w:rFonts w:ascii="Arial" w:hAnsi="Arial" w:cs="Arial"/>
                                </w:rPr>
                              </w:pPr>
                              <w:r>
                                <w:rPr>
                                  <w:rFonts w:ascii="Arial" w:hAnsi="Arial" w:cs="Arial"/>
                                </w:rPr>
                                <w:t>In the final case, in Iver on 15 May 2025, a small sack of litter was thrown from a moving vehicle on the A412, scattering waste across the road and hedgerows. The incident was once again captured by roadside CCTV.</w:t>
                              </w:r>
                            </w:p>
                            <w:p w14:paraId="36FA4D00" w14:textId="77777777" w:rsidR="00DC3E01" w:rsidRDefault="00DC3E01" w:rsidP="00DC3E01">
                              <w:pPr>
                                <w:pStyle w:val="NormalWeb"/>
                                <w:rPr>
                                  <w:rFonts w:ascii="Arial" w:hAnsi="Arial" w:cs="Arial"/>
                                </w:rPr>
                              </w:pPr>
                              <w:r>
                                <w:rPr>
                                  <w:rFonts w:ascii="Arial" w:hAnsi="Arial" w:cs="Arial"/>
                                </w:rPr>
                                <w:t>In all three cases the maximum fine of £500 was given - and paid in full.</w:t>
                              </w:r>
                            </w:p>
                            <w:p w14:paraId="3D456C9C" w14:textId="4208D00F" w:rsidR="00DC3E01" w:rsidRDefault="00DC3E01" w:rsidP="00DC3E01">
                              <w:pPr>
                                <w:pStyle w:val="NormalWeb"/>
                                <w:rPr>
                                  <w:rFonts w:ascii="Arial" w:hAnsi="Arial" w:cs="Arial"/>
                                </w:rPr>
                              </w:pPr>
                              <w:r>
                                <w:rPr>
                                  <w:rFonts w:ascii="Arial" w:hAnsi="Arial" w:cs="Arial"/>
                                </w:rPr>
                                <w:t xml:space="preserve">Last year the council launched the For Bucks Sake campaign to combat littering. As part of the initiative, drivers are asked to submit dashcam footage if they record evidence of littering from vehicles. Submissions must clearly show the offence and the vehicle’s registration number. Evidence can be uploaded on the council </w:t>
                              </w:r>
                              <w:hyperlink r:id="rId18" w:tgtFrame="_blank" w:tooltip="Dashcam evidence submission" w:history="1">
                                <w:r>
                                  <w:rPr>
                                    <w:rStyle w:val="Hyperlink"/>
                                    <w:rFonts w:ascii="Arial" w:hAnsi="Arial" w:cs="Arial"/>
                                  </w:rPr>
                                  <w:t>website</w:t>
                                </w:r>
                              </w:hyperlink>
                              <w:r>
                                <w:rPr>
                                  <w:rFonts w:ascii="Arial" w:hAnsi="Arial" w:cs="Arial"/>
                                </w:rPr>
                                <w:t>. </w:t>
                              </w:r>
                            </w:p>
                            <w:p w14:paraId="45EA2ADE" w14:textId="3CF1B9D3" w:rsidR="00DC3E01" w:rsidRDefault="00DC3E01" w:rsidP="00DC3E01">
                              <w:pPr>
                                <w:pStyle w:val="NormalWeb"/>
                                <w:rPr>
                                  <w:rFonts w:ascii="Arial" w:hAnsi="Arial" w:cs="Arial"/>
                                </w:rPr>
                              </w:pPr>
                              <w:r>
                                <w:rPr>
                                  <w:rFonts w:ascii="Arial" w:hAnsi="Arial" w:cs="Arial"/>
                                </w:rPr>
                                <w:t>All income from fines is ring-fenced for environmental enforcement and street cleansing.</w:t>
                              </w:r>
                            </w:p>
                            <w:p w14:paraId="437B6A61" w14:textId="77777777" w:rsidR="00DC3E01" w:rsidRDefault="00DC3E01" w:rsidP="00DC3E01">
                              <w:pPr>
                                <w:pStyle w:val="NormalWeb"/>
                                <w:rPr>
                                  <w:rFonts w:ascii="Arial" w:hAnsi="Arial" w:cs="Arial"/>
                                </w:rPr>
                              </w:pPr>
                              <w:r>
                                <w:rPr>
                                  <w:rFonts w:ascii="Arial" w:hAnsi="Arial" w:cs="Arial"/>
                                </w:rPr>
                                <w:t xml:space="preserve">To submit dashcam evidence visit: </w:t>
                              </w:r>
                              <w:hyperlink r:id="rId19" w:history="1">
                                <w:r>
                                  <w:rPr>
                                    <w:rStyle w:val="Hyperlink"/>
                                    <w:rFonts w:ascii="Arial" w:hAnsi="Arial" w:cs="Arial"/>
                                  </w:rPr>
                                  <w:t>https://www.buckinghamshire.gov.uk/parking-roads-and-transport/report-problems-on-roads-streets-and-pavements/report-littering-from-vehicles/#:~:text=If%20you%20see%20someone%20littering,registration%20details%20of%20the%20vehicle</w:t>
                                </w:r>
                              </w:hyperlink>
                            </w:p>
                            <w:p w14:paraId="70ACDC02" w14:textId="60347A74" w:rsidR="00DC3E01" w:rsidRDefault="00DC3E01" w:rsidP="00DC3E01">
                              <w:pPr>
                                <w:pStyle w:val="NormalWeb"/>
                                <w:rPr>
                                  <w:rFonts w:ascii="Arial" w:hAnsi="Arial" w:cs="Arial"/>
                                </w:rPr>
                              </w:pPr>
                            </w:p>
                            <w:p w14:paraId="519A742C" w14:textId="77777777" w:rsidR="004F5C96" w:rsidRDefault="004F5C96" w:rsidP="00DC3E01">
                              <w:pPr>
                                <w:pStyle w:val="NormalWeb"/>
                                <w:rPr>
                                  <w:rFonts w:ascii="Arial" w:hAnsi="Arial" w:cs="Arial"/>
                                </w:rPr>
                              </w:pPr>
                            </w:p>
                            <w:p w14:paraId="32813196" w14:textId="466626AD" w:rsidR="00DC3E01" w:rsidRDefault="00DC3E01" w:rsidP="00DC3E01">
                              <w:pPr>
                                <w:pStyle w:val="NormalWeb"/>
                                <w:rPr>
                                  <w:rFonts w:ascii="Arial" w:hAnsi="Arial" w:cs="Arial"/>
                                </w:rPr>
                              </w:pPr>
                            </w:p>
                            <w:p w14:paraId="4CF24C54" w14:textId="6B1C52B0" w:rsidR="00DC3E01" w:rsidRDefault="00DC3E01" w:rsidP="00DC3E01">
                              <w:pPr>
                                <w:pStyle w:val="NormalWeb"/>
                                <w:rPr>
                                  <w:rFonts w:ascii="Arial" w:hAnsi="Arial" w:cs="Arial"/>
                                </w:rPr>
                              </w:pPr>
                            </w:p>
                          </w:tc>
                        </w:tr>
                      </w:tbl>
                      <w:p w14:paraId="255E8FC2" w14:textId="77777777" w:rsidR="00BB2890" w:rsidRDefault="00BB2890" w:rsidP="009D6D3E">
                        <w:pPr>
                          <w:pStyle w:val="Heading2"/>
                          <w:jc w:val="center"/>
                          <w:rPr>
                            <w:rFonts w:ascii="Arial" w:eastAsia="Times New Roman" w:hAnsi="Arial" w:cs="Arial"/>
                            <w:b/>
                            <w:bCs/>
                            <w:sz w:val="32"/>
                            <w:szCs w:val="32"/>
                          </w:rPr>
                        </w:pPr>
                      </w:p>
                      <w:tbl>
                        <w:tblPr>
                          <w:tblW w:w="0" w:type="auto"/>
                          <w:jc w:val="center"/>
                          <w:tblCellSpacing w:w="0" w:type="dxa"/>
                          <w:tblCellMar>
                            <w:left w:w="0" w:type="dxa"/>
                            <w:right w:w="0" w:type="dxa"/>
                          </w:tblCellMar>
                          <w:tblLook w:val="04A0" w:firstRow="1" w:lastRow="0" w:firstColumn="1" w:lastColumn="0" w:noHBand="0" w:noVBand="1"/>
                        </w:tblPr>
                        <w:tblGrid>
                          <w:gridCol w:w="9746"/>
                        </w:tblGrid>
                        <w:tr w:rsidR="00D46216" w14:paraId="69756A3C" w14:textId="77777777" w:rsidTr="00D46216">
                          <w:trPr>
                            <w:tblCellSpacing w:w="0" w:type="dxa"/>
                            <w:jc w:val="center"/>
                          </w:trPr>
                          <w:tc>
                            <w:tcPr>
                              <w:tcW w:w="0" w:type="auto"/>
                              <w:vAlign w:val="center"/>
                              <w:hideMark/>
                            </w:tcPr>
                            <w:p w14:paraId="6F8D79BD" w14:textId="40225449" w:rsidR="00D46216" w:rsidRPr="00FA08A8" w:rsidRDefault="00D46216" w:rsidP="00D46216">
                              <w:pPr>
                                <w:pStyle w:val="Heading2"/>
                                <w:jc w:val="center"/>
                                <w:rPr>
                                  <w:rFonts w:ascii="Arial" w:eastAsia="Times New Roman" w:hAnsi="Arial" w:cs="Arial"/>
                                  <w:b/>
                                  <w:bCs/>
                                  <w:sz w:val="32"/>
                                  <w:szCs w:val="32"/>
                                </w:rPr>
                              </w:pPr>
                              <w:r w:rsidRPr="00FA08A8">
                                <w:rPr>
                                  <w:rFonts w:ascii="Arial" w:eastAsia="Times New Roman" w:hAnsi="Arial" w:cs="Arial"/>
                                  <w:b/>
                                  <w:bCs/>
                                  <w:sz w:val="32"/>
                                  <w:szCs w:val="32"/>
                                </w:rPr>
                                <w:t xml:space="preserve">Council cracks down on drivers misusing disabled parking permits </w:t>
                              </w:r>
                            </w:p>
                            <w:p w14:paraId="21843F19" w14:textId="77777777" w:rsidR="00D46216" w:rsidRDefault="00D46216" w:rsidP="00D46216">
                              <w:pPr>
                                <w:jc w:val="center"/>
                                <w:rPr>
                                  <w:rFonts w:ascii="Arial" w:eastAsia="Times New Roman" w:hAnsi="Arial" w:cs="Arial"/>
                                </w:rPr>
                              </w:pPr>
                              <w:r>
                                <w:rPr>
                                  <w:rFonts w:ascii="Arial" w:eastAsia="Times New Roman" w:hAnsi="Arial" w:cs="Arial"/>
                                </w:rPr>
                                <w:t xml:space="preserve">​ </w:t>
                              </w:r>
                            </w:p>
                          </w:tc>
                        </w:tr>
                        <w:tr w:rsidR="00D46216" w14:paraId="05084712" w14:textId="77777777" w:rsidTr="00D46216">
                          <w:trPr>
                            <w:tblCellSpacing w:w="0" w:type="dxa"/>
                            <w:jc w:val="center"/>
                          </w:trPr>
                          <w:tc>
                            <w:tcPr>
                              <w:tcW w:w="0" w:type="auto"/>
                              <w:vAlign w:val="center"/>
                              <w:hideMark/>
                            </w:tcPr>
                            <w:p w14:paraId="58797CED" w14:textId="77777777" w:rsidR="00D46216" w:rsidRPr="00843E58" w:rsidRDefault="00D46216" w:rsidP="00D46216">
                              <w:pPr>
                                <w:pStyle w:val="NormalWeb"/>
                                <w:spacing w:before="0" w:beforeAutospacing="0" w:after="160" w:afterAutospacing="0" w:line="276" w:lineRule="auto"/>
                                <w:rPr>
                                  <w:rFonts w:ascii="Arial" w:hAnsi="Arial" w:cs="Arial"/>
                                </w:rPr>
                              </w:pPr>
                              <w:r w:rsidRPr="00843E58">
                                <w:rPr>
                                  <w:rFonts w:ascii="Arial" w:hAnsi="Arial" w:cs="Arial"/>
                                </w:rPr>
                                <w:t>Buckinghamshire Council has conducted a successful partnership operation with teams across Parking Enforcement, Fraud, Blue Badge, along with Police Community Support Officers (PCSOs), coming together to tackle the misuse of Blue Badges.</w:t>
                              </w:r>
                            </w:p>
                            <w:p w14:paraId="47BA76F9" w14:textId="77777777" w:rsidR="00D46216" w:rsidRPr="00843E58" w:rsidRDefault="00D46216" w:rsidP="00D46216">
                              <w:pPr>
                                <w:pStyle w:val="NormalWeb"/>
                                <w:spacing w:before="0" w:beforeAutospacing="0" w:after="160" w:afterAutospacing="0" w:line="276" w:lineRule="auto"/>
                                <w:rPr>
                                  <w:rFonts w:ascii="Arial" w:hAnsi="Arial" w:cs="Arial"/>
                                </w:rPr>
                              </w:pPr>
                              <w:r w:rsidRPr="00843E58">
                                <w:rPr>
                                  <w:rFonts w:ascii="Arial" w:hAnsi="Arial" w:cs="Arial"/>
                                </w:rPr>
                                <w:t>The enforcement initiative took place across car parks and on-street parking restrictions in Aylesbury, Amersham, Chesham, and High Wycombe, focusing on identifying and addressing the abuse of Blue Badge permits, along with educating motorists on the inappropriate use of disabled bays.</w:t>
                              </w:r>
                            </w:p>
                            <w:p w14:paraId="5773175B" w14:textId="77777777" w:rsidR="00D46216" w:rsidRPr="00843E58" w:rsidRDefault="00D46216" w:rsidP="00D46216">
                              <w:pPr>
                                <w:pStyle w:val="NormalWeb"/>
                                <w:spacing w:before="0" w:beforeAutospacing="0" w:after="160" w:afterAutospacing="0" w:line="276" w:lineRule="auto"/>
                                <w:rPr>
                                  <w:rFonts w:ascii="Arial" w:hAnsi="Arial" w:cs="Arial"/>
                                </w:rPr>
                              </w:pPr>
                              <w:r w:rsidRPr="00843E58">
                                <w:rPr>
                                  <w:rFonts w:ascii="Arial" w:hAnsi="Arial" w:cs="Arial"/>
                                </w:rPr>
                                <w:t>The operation coincided with the national Blue Badge Day of Action on 30 May, when local authorities across the country united in a collective effort to tackle misuse of the scheme. Buckinghamshire Council extended its activity through to 3 June, reinforcing its commitment to protecting the integrity of the Blue Badge system.</w:t>
                              </w:r>
                            </w:p>
                            <w:p w14:paraId="7553E349" w14:textId="77777777" w:rsidR="00D46216" w:rsidRPr="00843E58" w:rsidRDefault="00D46216" w:rsidP="00D46216">
                              <w:pPr>
                                <w:pStyle w:val="NormalWeb"/>
                                <w:spacing w:before="0" w:beforeAutospacing="0" w:after="160" w:afterAutospacing="0" w:line="276" w:lineRule="auto"/>
                                <w:rPr>
                                  <w:rFonts w:ascii="Arial" w:hAnsi="Arial" w:cs="Arial"/>
                                </w:rPr>
                              </w:pPr>
                              <w:r w:rsidRPr="00843E58">
                                <w:rPr>
                                  <w:rFonts w:ascii="Arial" w:hAnsi="Arial" w:cs="Arial"/>
                                </w:rPr>
                                <w:t>During the operation, a total of 151 Blue Badges were inspected. As a result, 23 Penalty Charge Notices (PCNs) were issued. Additionally, over 60 information leaflets were distributed to Blue Badge holders, offering guidance on how to protect their permits from theft or improper use.</w:t>
                              </w:r>
                            </w:p>
                            <w:p w14:paraId="2E435092" w14:textId="77777777" w:rsidR="00D46216" w:rsidRPr="00843E58" w:rsidRDefault="00D46216" w:rsidP="00D46216">
                              <w:pPr>
                                <w:pStyle w:val="NormalWeb"/>
                                <w:spacing w:before="0" w:beforeAutospacing="0" w:after="160" w:afterAutospacing="0" w:line="276" w:lineRule="auto"/>
                                <w:rPr>
                                  <w:rFonts w:ascii="Arial" w:hAnsi="Arial" w:cs="Arial"/>
                                </w:rPr>
                              </w:pPr>
                              <w:r w:rsidRPr="00843E58">
                                <w:rPr>
                                  <w:rFonts w:ascii="Arial" w:hAnsi="Arial" w:cs="Arial"/>
                                </w:rPr>
                                <w:t>Investigations are ongoing, and prosecutions may follow where appropriate.</w:t>
                              </w:r>
                            </w:p>
                            <w:p w14:paraId="547FC3EC" w14:textId="3DC64F84" w:rsidR="00D46216" w:rsidRPr="00843E58" w:rsidRDefault="00D46216" w:rsidP="00D46216">
                              <w:pPr>
                                <w:pStyle w:val="NormalWeb"/>
                                <w:spacing w:before="0" w:beforeAutospacing="0" w:after="160" w:afterAutospacing="0" w:line="276" w:lineRule="auto"/>
                                <w:rPr>
                                  <w:rFonts w:ascii="Arial" w:hAnsi="Arial" w:cs="Arial"/>
                                </w:rPr>
                              </w:pPr>
                            </w:p>
                            <w:p w14:paraId="448C0F66" w14:textId="77777777" w:rsidR="00D46216" w:rsidRPr="00843E58" w:rsidRDefault="00D46216" w:rsidP="00D46216">
                              <w:pPr>
                                <w:pStyle w:val="NormalWeb"/>
                                <w:spacing w:before="0" w:beforeAutospacing="0" w:after="160" w:afterAutospacing="0" w:line="276" w:lineRule="auto"/>
                                <w:rPr>
                                  <w:rFonts w:ascii="Arial" w:hAnsi="Arial" w:cs="Arial"/>
                                </w:rPr>
                              </w:pPr>
                              <w:r w:rsidRPr="00843E58">
                                <w:rPr>
                                  <w:rFonts w:ascii="Arial" w:hAnsi="Arial" w:cs="Arial"/>
                                </w:rPr>
                                <w:t xml:space="preserve">If you suspect someone is misusing a Blue Badge, you can </w:t>
                              </w:r>
                              <w:hyperlink r:id="rId20" w:history="1">
                                <w:r w:rsidRPr="00843E58">
                                  <w:rPr>
                                    <w:rStyle w:val="Hyperlink"/>
                                    <w:rFonts w:ascii="Arial" w:hAnsi="Arial" w:cs="Arial"/>
                                    <w:color w:val="467886"/>
                                  </w:rPr>
                                  <w:t>report it confidentially to the council</w:t>
                                </w:r>
                              </w:hyperlink>
                              <w:r w:rsidRPr="00843E58">
                                <w:rPr>
                                  <w:rFonts w:ascii="Arial" w:hAnsi="Arial" w:cs="Arial"/>
                                </w:rPr>
                                <w:t>.</w:t>
                              </w:r>
                            </w:p>
                            <w:p w14:paraId="0A421218" w14:textId="2CE12A19" w:rsidR="00D46216" w:rsidRPr="00843E58" w:rsidRDefault="00D46216" w:rsidP="00D46216">
                              <w:pPr>
                                <w:pStyle w:val="NormalWeb"/>
                                <w:rPr>
                                  <w:rFonts w:ascii="Arial" w:hAnsi="Arial" w:cs="Arial"/>
                                </w:rPr>
                              </w:pPr>
                            </w:p>
                            <w:p w14:paraId="23BCCEB4" w14:textId="2BC162DD" w:rsidR="00D46216" w:rsidRDefault="00D46216" w:rsidP="00D46216">
                              <w:pPr>
                                <w:pStyle w:val="NormalWeb"/>
                                <w:rPr>
                                  <w:rFonts w:ascii="Arial" w:hAnsi="Arial" w:cs="Arial"/>
                                </w:rPr>
                              </w:pPr>
                            </w:p>
                            <w:p w14:paraId="1D529AC5" w14:textId="77777777" w:rsidR="00D46216" w:rsidRDefault="00D46216" w:rsidP="00D46216">
                              <w:pPr>
                                <w:pStyle w:val="NormalWeb"/>
                                <w:rPr>
                                  <w:rFonts w:ascii="Arial" w:hAnsi="Arial" w:cs="Arial"/>
                                </w:rPr>
                              </w:pPr>
                              <w:r>
                                <w:rPr>
                                  <w:rFonts w:ascii="Arial" w:hAnsi="Arial" w:cs="Arial"/>
                                </w:rPr>
                                <w:t> </w:t>
                              </w:r>
                            </w:p>
                          </w:tc>
                        </w:tr>
                      </w:tbl>
                      <w:p w14:paraId="7A35360A" w14:textId="77777777" w:rsidR="00BB2890" w:rsidRDefault="00BB2890" w:rsidP="009D6D3E">
                        <w:pPr>
                          <w:pStyle w:val="Heading2"/>
                          <w:jc w:val="center"/>
                          <w:rPr>
                            <w:rFonts w:ascii="Arial" w:eastAsia="Times New Roman" w:hAnsi="Arial" w:cs="Arial"/>
                            <w:b/>
                            <w:bCs/>
                            <w:sz w:val="32"/>
                            <w:szCs w:val="32"/>
                          </w:rPr>
                        </w:pPr>
                      </w:p>
                      <w:p w14:paraId="1E3DDD7D" w14:textId="77777777" w:rsidR="00BB2890" w:rsidRDefault="00BB2890" w:rsidP="009D6D3E">
                        <w:pPr>
                          <w:pStyle w:val="Heading2"/>
                          <w:jc w:val="center"/>
                          <w:rPr>
                            <w:rFonts w:ascii="Arial" w:eastAsia="Times New Roman" w:hAnsi="Arial" w:cs="Arial"/>
                            <w:b/>
                            <w:bCs/>
                            <w:sz w:val="32"/>
                            <w:szCs w:val="32"/>
                          </w:rPr>
                        </w:pPr>
                      </w:p>
                      <w:p w14:paraId="71BCC230" w14:textId="77777777" w:rsidR="00BB2890" w:rsidRDefault="00BB2890" w:rsidP="009D6D3E">
                        <w:pPr>
                          <w:pStyle w:val="Heading2"/>
                          <w:jc w:val="center"/>
                          <w:rPr>
                            <w:rFonts w:ascii="Arial" w:eastAsia="Times New Roman" w:hAnsi="Arial" w:cs="Arial"/>
                            <w:b/>
                            <w:bCs/>
                            <w:sz w:val="32"/>
                            <w:szCs w:val="32"/>
                          </w:rPr>
                        </w:pPr>
                      </w:p>
                      <w:p w14:paraId="5726E4A3" w14:textId="77777777" w:rsidR="00BB2890" w:rsidRDefault="00BB2890" w:rsidP="009D6D3E">
                        <w:pPr>
                          <w:pStyle w:val="Heading2"/>
                          <w:jc w:val="center"/>
                          <w:rPr>
                            <w:rFonts w:ascii="Arial" w:eastAsia="Times New Roman" w:hAnsi="Arial" w:cs="Arial"/>
                            <w:b/>
                            <w:bCs/>
                            <w:sz w:val="32"/>
                            <w:szCs w:val="32"/>
                          </w:rPr>
                        </w:pPr>
                      </w:p>
                      <w:p w14:paraId="41CCA511" w14:textId="77777777" w:rsidR="00BB2890" w:rsidRDefault="00BB2890" w:rsidP="009D6D3E">
                        <w:pPr>
                          <w:pStyle w:val="Heading2"/>
                          <w:jc w:val="center"/>
                          <w:rPr>
                            <w:rFonts w:ascii="Arial" w:eastAsia="Times New Roman" w:hAnsi="Arial" w:cs="Arial"/>
                            <w:b/>
                            <w:bCs/>
                            <w:sz w:val="32"/>
                            <w:szCs w:val="32"/>
                          </w:rPr>
                        </w:pPr>
                      </w:p>
                      <w:p w14:paraId="1222D352" w14:textId="77777777" w:rsidR="00BB2890" w:rsidRDefault="00BB2890" w:rsidP="009D6D3E">
                        <w:pPr>
                          <w:pStyle w:val="Heading2"/>
                          <w:jc w:val="center"/>
                          <w:rPr>
                            <w:rFonts w:ascii="Arial" w:eastAsia="Times New Roman" w:hAnsi="Arial" w:cs="Arial"/>
                            <w:b/>
                            <w:bCs/>
                            <w:sz w:val="32"/>
                            <w:szCs w:val="32"/>
                          </w:rPr>
                        </w:pPr>
                      </w:p>
                      <w:p w14:paraId="08871A00" w14:textId="77777777" w:rsidR="00BB2890" w:rsidRDefault="00BB2890" w:rsidP="009D6D3E">
                        <w:pPr>
                          <w:pStyle w:val="Heading2"/>
                          <w:jc w:val="center"/>
                          <w:rPr>
                            <w:rFonts w:ascii="Arial" w:eastAsia="Times New Roman" w:hAnsi="Arial" w:cs="Arial"/>
                            <w:b/>
                            <w:bCs/>
                            <w:sz w:val="32"/>
                            <w:szCs w:val="32"/>
                          </w:rPr>
                        </w:pPr>
                      </w:p>
                      <w:p w14:paraId="278DCB41" w14:textId="77777777" w:rsidR="00BB2890" w:rsidRDefault="00BB2890" w:rsidP="009D6D3E">
                        <w:pPr>
                          <w:pStyle w:val="Heading2"/>
                          <w:jc w:val="center"/>
                          <w:rPr>
                            <w:rFonts w:ascii="Arial" w:eastAsia="Times New Roman" w:hAnsi="Arial" w:cs="Arial"/>
                            <w:b/>
                            <w:bCs/>
                            <w:sz w:val="32"/>
                            <w:szCs w:val="32"/>
                          </w:rPr>
                        </w:pPr>
                      </w:p>
                      <w:p w14:paraId="7A5BA693" w14:textId="77777777" w:rsidR="00BB2890" w:rsidRDefault="00BB2890" w:rsidP="009D6D3E">
                        <w:pPr>
                          <w:pStyle w:val="Heading2"/>
                          <w:jc w:val="center"/>
                          <w:rPr>
                            <w:rFonts w:ascii="Arial" w:eastAsia="Times New Roman" w:hAnsi="Arial" w:cs="Arial"/>
                            <w:b/>
                            <w:bCs/>
                            <w:sz w:val="32"/>
                            <w:szCs w:val="32"/>
                          </w:rPr>
                        </w:pPr>
                      </w:p>
                      <w:p w14:paraId="699681C5" w14:textId="77777777" w:rsidR="00BB2890" w:rsidRDefault="00BB2890" w:rsidP="00BB0C14">
                        <w:pPr>
                          <w:pStyle w:val="Heading2"/>
                          <w:rPr>
                            <w:rFonts w:ascii="Arial" w:eastAsia="Times New Roman" w:hAnsi="Arial" w:cs="Arial"/>
                            <w:b/>
                            <w:bCs/>
                            <w:sz w:val="32"/>
                            <w:szCs w:val="32"/>
                          </w:rPr>
                        </w:pPr>
                      </w:p>
                      <w:p w14:paraId="0C10B943" w14:textId="77777777" w:rsidR="00BB2890" w:rsidRDefault="00BB2890" w:rsidP="009D6D3E">
                        <w:pPr>
                          <w:pStyle w:val="Heading2"/>
                          <w:jc w:val="center"/>
                          <w:rPr>
                            <w:rFonts w:ascii="Arial" w:eastAsia="Times New Roman" w:hAnsi="Arial" w:cs="Arial"/>
                            <w:b/>
                            <w:bCs/>
                            <w:sz w:val="32"/>
                            <w:szCs w:val="32"/>
                          </w:rPr>
                        </w:pPr>
                      </w:p>
                      <w:p w14:paraId="3C6CC6C0" w14:textId="77777777" w:rsidR="005E1449" w:rsidRDefault="005E1449" w:rsidP="009D6D3E">
                        <w:pPr>
                          <w:pStyle w:val="Heading2"/>
                          <w:jc w:val="center"/>
                          <w:rPr>
                            <w:rFonts w:ascii="Arial" w:eastAsia="Times New Roman" w:hAnsi="Arial" w:cs="Arial"/>
                            <w:b/>
                            <w:bCs/>
                            <w:sz w:val="32"/>
                            <w:szCs w:val="32"/>
                          </w:rPr>
                        </w:pPr>
                      </w:p>
                      <w:p w14:paraId="29D991F6" w14:textId="77777777" w:rsidR="004F5C96" w:rsidRPr="004F5C96" w:rsidRDefault="004F5C96" w:rsidP="004F5C96"/>
                      <w:tbl>
                        <w:tblPr>
                          <w:tblW w:w="5000" w:type="pct"/>
                          <w:tblCellSpacing w:w="0" w:type="dxa"/>
                          <w:tblCellMar>
                            <w:left w:w="0" w:type="dxa"/>
                            <w:right w:w="0" w:type="dxa"/>
                          </w:tblCellMar>
                          <w:tblLook w:val="04A0" w:firstRow="1" w:lastRow="0" w:firstColumn="1" w:lastColumn="0" w:noHBand="0" w:noVBand="1"/>
                        </w:tblPr>
                        <w:tblGrid>
                          <w:gridCol w:w="9746"/>
                        </w:tblGrid>
                        <w:tr w:rsidR="00340E65" w:rsidRPr="00340E65" w14:paraId="7C65A0E5" w14:textId="77777777" w:rsidTr="00340E65">
                          <w:trPr>
                            <w:tblCellSpacing w:w="0" w:type="dxa"/>
                          </w:trPr>
                          <w:tc>
                            <w:tcPr>
                              <w:tcW w:w="0" w:type="auto"/>
                              <w:tcMar>
                                <w:top w:w="150" w:type="dxa"/>
                                <w:left w:w="300" w:type="dxa"/>
                                <w:bottom w:w="150" w:type="dxa"/>
                                <w:right w:w="300" w:type="dxa"/>
                              </w:tcMar>
                              <w:hideMark/>
                            </w:tcPr>
                            <w:p w14:paraId="384CFBD3" w14:textId="77777777" w:rsidR="00340E65" w:rsidRPr="00340E65" w:rsidRDefault="00340E65" w:rsidP="00340E65">
                              <w:pPr>
                                <w:pStyle w:val="Heading2"/>
                                <w:jc w:val="center"/>
                                <w:rPr>
                                  <w:rFonts w:ascii="Arial" w:eastAsia="Times New Roman" w:hAnsi="Arial" w:cs="Arial"/>
                                  <w:b/>
                                  <w:bCs/>
                                  <w:sz w:val="32"/>
                                  <w:szCs w:val="32"/>
                                </w:rPr>
                              </w:pPr>
                              <w:r w:rsidRPr="00340E65">
                                <w:rPr>
                                  <w:rFonts w:ascii="Arial" w:eastAsia="Times New Roman" w:hAnsi="Arial" w:cs="Arial"/>
                                  <w:b/>
                                  <w:bCs/>
                                  <w:sz w:val="32"/>
                                  <w:szCs w:val="32"/>
                                </w:rPr>
                                <w:t>Community Safety</w:t>
                              </w:r>
                            </w:p>
                          </w:tc>
                        </w:tr>
                        <w:tr w:rsidR="00340E65" w:rsidRPr="00340E65" w14:paraId="146C7033" w14:textId="77777777" w:rsidTr="00340E65">
                          <w:trPr>
                            <w:tblCellSpacing w:w="0" w:type="dxa"/>
                          </w:trPr>
                          <w:tc>
                            <w:tcPr>
                              <w:tcW w:w="0" w:type="auto"/>
                              <w:tcMar>
                                <w:top w:w="150" w:type="dxa"/>
                                <w:left w:w="300" w:type="dxa"/>
                                <w:bottom w:w="150" w:type="dxa"/>
                                <w:right w:w="300" w:type="dxa"/>
                              </w:tcMar>
                              <w:hideMark/>
                            </w:tcPr>
                            <w:p w14:paraId="131AAE94" w14:textId="77777777" w:rsidR="00340E65" w:rsidRPr="00843E58" w:rsidRDefault="00340E65" w:rsidP="00843E58">
                              <w:pPr>
                                <w:pStyle w:val="Heading2"/>
                                <w:rPr>
                                  <w:rFonts w:ascii="Arial" w:eastAsia="Times New Roman" w:hAnsi="Arial" w:cs="Arial"/>
                                  <w:color w:val="auto"/>
                                  <w:sz w:val="22"/>
                                  <w:szCs w:val="22"/>
                                </w:rPr>
                              </w:pPr>
                              <w:r w:rsidRPr="00843E58">
                                <w:rPr>
                                  <w:rFonts w:ascii="Arial" w:eastAsia="Times New Roman" w:hAnsi="Arial" w:cs="Arial"/>
                                  <w:color w:val="auto"/>
                                  <w:sz w:val="22"/>
                                  <w:szCs w:val="22"/>
                                </w:rPr>
                                <w:t>We receive regular updates from the Neighbourhood Policing Team (NHPT) with useful information about crime and crime prevention initiatives in our area, which will be shared with you as appropriate.</w:t>
                              </w:r>
                            </w:p>
                            <w:p w14:paraId="01A81EF7" w14:textId="77777777" w:rsidR="00340E65" w:rsidRPr="00843E58" w:rsidRDefault="00340E65" w:rsidP="00843E58">
                              <w:pPr>
                                <w:pStyle w:val="Heading2"/>
                                <w:rPr>
                                  <w:rFonts w:ascii="Arial" w:eastAsia="Times New Roman" w:hAnsi="Arial" w:cs="Arial"/>
                                  <w:color w:val="auto"/>
                                  <w:sz w:val="22"/>
                                  <w:szCs w:val="22"/>
                                </w:rPr>
                              </w:pPr>
                              <w:r w:rsidRPr="00843E58">
                                <w:rPr>
                                  <w:rFonts w:ascii="Arial" w:eastAsia="Times New Roman" w:hAnsi="Arial" w:cs="Arial"/>
                                  <w:color w:val="auto"/>
                                  <w:sz w:val="22"/>
                                  <w:szCs w:val="22"/>
                                </w:rPr>
                                <w:t>    </w:t>
                              </w:r>
                            </w:p>
                            <w:p w14:paraId="29B889E0" w14:textId="77777777" w:rsidR="00340E65" w:rsidRPr="00843E58" w:rsidRDefault="00340E65" w:rsidP="00843E58">
                              <w:pPr>
                                <w:pStyle w:val="Heading2"/>
                                <w:rPr>
                                  <w:rFonts w:ascii="Arial" w:eastAsia="Times New Roman" w:hAnsi="Arial" w:cs="Arial"/>
                                  <w:b/>
                                  <w:bCs/>
                                  <w:color w:val="auto"/>
                                  <w:sz w:val="22"/>
                                  <w:szCs w:val="22"/>
                                </w:rPr>
                              </w:pPr>
                              <w:r w:rsidRPr="00843E58">
                                <w:rPr>
                                  <w:rFonts w:ascii="Arial" w:eastAsia="Times New Roman" w:hAnsi="Arial" w:cs="Arial"/>
                                  <w:b/>
                                  <w:bCs/>
                                  <w:color w:val="auto"/>
                                  <w:sz w:val="22"/>
                                  <w:szCs w:val="22"/>
                                </w:rPr>
                                <w:t>Update from Buckinghamshire Local Command Unit</w:t>
                              </w:r>
                            </w:p>
                            <w:p w14:paraId="278E2D4B" w14:textId="202D6947" w:rsidR="00340E65" w:rsidRPr="00340E65" w:rsidRDefault="00340E65" w:rsidP="00843E58">
                              <w:pPr>
                                <w:pStyle w:val="Heading2"/>
                                <w:rPr>
                                  <w:rFonts w:ascii="Arial" w:eastAsia="Times New Roman" w:hAnsi="Arial" w:cs="Arial"/>
                                  <w:sz w:val="28"/>
                                  <w:szCs w:val="28"/>
                                </w:rPr>
                              </w:pPr>
                              <w:r w:rsidRPr="00843E58">
                                <w:rPr>
                                  <w:rFonts w:ascii="Arial" w:eastAsia="Times New Roman" w:hAnsi="Arial" w:cs="Arial"/>
                                  <w:color w:val="auto"/>
                                  <w:sz w:val="22"/>
                                  <w:szCs w:val="22"/>
                                </w:rPr>
                                <w:t>Neighbourhood Policing in Buckinghamshire will see a boost in officer presence across Aylesbury, Wycombe, Chesham, and Burnham, with eight new team members expected to arrive in September. This initial allocation, made by Thames Valley Police, is based on strict criteria, with the distribution designed to reflect current priorities and operational need. These additions are intended to strengthen efforts around retail crime, a key national priority</w:t>
                              </w:r>
                              <w:r w:rsidR="00843E58">
                                <w:rPr>
                                  <w:rFonts w:ascii="Arial" w:eastAsia="Times New Roman" w:hAnsi="Arial" w:cs="Arial"/>
                                  <w:color w:val="auto"/>
                                  <w:sz w:val="22"/>
                                  <w:szCs w:val="22"/>
                                </w:rPr>
                                <w:t>.</w:t>
                              </w:r>
                            </w:p>
                          </w:tc>
                        </w:tr>
                      </w:tbl>
                      <w:p w14:paraId="3CDE65A5" w14:textId="11A2F68E" w:rsidR="009D6D3E" w:rsidRDefault="009D6D3E" w:rsidP="009D6D3E">
                        <w:pPr>
                          <w:jc w:val="center"/>
                          <w:rPr>
                            <w:rFonts w:ascii="Arial" w:eastAsia="Times New Roman" w:hAnsi="Arial" w:cs="Arial"/>
                          </w:rPr>
                        </w:pPr>
                        <w:r>
                          <w:rPr>
                            <w:rFonts w:ascii="Arial" w:eastAsia="Times New Roman" w:hAnsi="Arial" w:cs="Arial"/>
                          </w:rPr>
                          <w:t xml:space="preserve"> </w:t>
                        </w:r>
                      </w:p>
                    </w:tc>
                  </w:tr>
                  <w:tr w:rsidR="009D6D3E" w14:paraId="7DB507D7" w14:textId="77777777" w:rsidTr="009D6D3E">
                    <w:trPr>
                      <w:tblCellSpacing w:w="0" w:type="dxa"/>
                      <w:jc w:val="center"/>
                    </w:trPr>
                    <w:tc>
                      <w:tcPr>
                        <w:tcW w:w="0" w:type="auto"/>
                        <w:vAlign w:val="center"/>
                        <w:hideMark/>
                      </w:tcPr>
                      <w:p w14:paraId="3D72C7C2" w14:textId="50627DAA" w:rsidR="009D6D3E" w:rsidRDefault="009D6D3E" w:rsidP="009D6D3E">
                        <w:pPr>
                          <w:pStyle w:val="NormalWeb"/>
                          <w:spacing w:before="0" w:beforeAutospacing="0" w:after="0" w:afterAutospacing="0" w:line="276" w:lineRule="auto"/>
                          <w:rPr>
                            <w:rFonts w:ascii="Arial" w:hAnsi="Arial" w:cs="Arial"/>
                          </w:rPr>
                        </w:pPr>
                      </w:p>
                      <w:p w14:paraId="776643E7" w14:textId="77777777" w:rsidR="009D6D3E" w:rsidRDefault="009D6D3E" w:rsidP="009D6D3E">
                        <w:pPr>
                          <w:pStyle w:val="NormalWeb"/>
                          <w:spacing w:before="0" w:beforeAutospacing="0" w:after="0" w:afterAutospacing="0" w:line="276" w:lineRule="auto"/>
                          <w:rPr>
                            <w:rFonts w:ascii="Arial" w:hAnsi="Arial" w:cs="Arial"/>
                          </w:rPr>
                        </w:pPr>
                        <w:r>
                          <w:t> </w:t>
                        </w:r>
                      </w:p>
                      <w:p w14:paraId="1440F9FE" w14:textId="615F24EA" w:rsidR="009D6D3E" w:rsidRPr="0086684B" w:rsidRDefault="009D6D3E" w:rsidP="0086684B">
                        <w:pPr>
                          <w:pStyle w:val="NormalWeb"/>
                          <w:spacing w:before="0" w:beforeAutospacing="0" w:after="0" w:afterAutospacing="0" w:line="276" w:lineRule="auto"/>
                          <w:jc w:val="center"/>
                          <w:rPr>
                            <w:rFonts w:ascii="Arial" w:hAnsi="Arial" w:cs="Arial"/>
                          </w:rPr>
                        </w:pPr>
                      </w:p>
                      <w:p w14:paraId="1BC3389A" w14:textId="4F376107" w:rsidR="009D6D3E" w:rsidRDefault="009D6D3E" w:rsidP="009D6D3E">
                        <w:pPr>
                          <w:pStyle w:val="NormalWeb"/>
                          <w:rPr>
                            <w:rFonts w:ascii="Arial" w:hAnsi="Arial" w:cs="Arial"/>
                          </w:rPr>
                        </w:pPr>
                      </w:p>
                      <w:p w14:paraId="2B5F2FAF" w14:textId="77777777" w:rsidR="009D6D3E" w:rsidRDefault="009D6D3E" w:rsidP="009D6D3E">
                        <w:pPr>
                          <w:pStyle w:val="NormalWeb"/>
                          <w:rPr>
                            <w:rFonts w:ascii="Arial" w:hAnsi="Arial" w:cs="Arial"/>
                          </w:rPr>
                        </w:pPr>
                        <w:r>
                          <w:rPr>
                            <w:rFonts w:ascii="Arial" w:hAnsi="Arial" w:cs="Arial"/>
                          </w:rPr>
                          <w:t> </w:t>
                        </w:r>
                      </w:p>
                    </w:tc>
                  </w:tr>
                </w:tbl>
                <w:p w14:paraId="4063BC41" w14:textId="77777777" w:rsidR="002E3806" w:rsidRDefault="002E3806"/>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1167ECC3" w14:textId="77777777" w:rsidTr="009521B3">
                    <w:trPr>
                      <w:tblCellSpacing w:w="0" w:type="dxa"/>
                      <w:jc w:val="center"/>
                    </w:trPr>
                    <w:tc>
                      <w:tcPr>
                        <w:tcW w:w="0" w:type="auto"/>
                        <w:tcBorders>
                          <w:top w:val="nil"/>
                          <w:left w:val="nil"/>
                          <w:bottom w:val="single" w:sz="6" w:space="0" w:color="B8B8B8"/>
                          <w:right w:val="nil"/>
                        </w:tcBorders>
                        <w:tcMar>
                          <w:top w:w="150" w:type="dxa"/>
                          <w:left w:w="300" w:type="dxa"/>
                          <w:bottom w:w="150" w:type="dxa"/>
                          <w:right w:w="300" w:type="dxa"/>
                        </w:tcMar>
                      </w:tcPr>
                      <w:p w14:paraId="38FA9935" w14:textId="6C61980D" w:rsidR="009521B3" w:rsidRPr="00441F4A" w:rsidRDefault="009521B3" w:rsidP="00441F4A"/>
                      <w:p w14:paraId="5D5B44B6" w14:textId="490E83E0" w:rsidR="009521B3" w:rsidRPr="009521B3" w:rsidRDefault="009521B3" w:rsidP="008C0764">
                        <w:pPr>
                          <w:ind w:left="360"/>
                        </w:pPr>
                      </w:p>
                    </w:tc>
                  </w:tr>
                </w:tbl>
                <w:p w14:paraId="5AF2A4DE" w14:textId="77777777" w:rsidR="009521B3" w:rsidRDefault="009521B3" w:rsidP="009521B3">
                  <w:pPr>
                    <w:rPr>
                      <w:vanish/>
                    </w:rPr>
                  </w:pPr>
                </w:p>
                <w:p w14:paraId="30D1ED93" w14:textId="77777777" w:rsidR="004F5C96" w:rsidRDefault="004F5C96" w:rsidP="009521B3">
                  <w:pPr>
                    <w:rPr>
                      <w:vanish/>
                    </w:rPr>
                  </w:pPr>
                </w:p>
                <w:p w14:paraId="44AF73D4" w14:textId="77777777" w:rsidR="004F5C96" w:rsidRDefault="004F5C96" w:rsidP="009521B3">
                  <w:pPr>
                    <w:rPr>
                      <w:vanish/>
                    </w:rPr>
                  </w:pPr>
                </w:p>
                <w:p w14:paraId="5DEC6F45" w14:textId="77777777" w:rsidR="004F5C96" w:rsidRDefault="004F5C96" w:rsidP="009521B3">
                  <w:pPr>
                    <w:rPr>
                      <w:vanish/>
                    </w:rPr>
                  </w:pPr>
                </w:p>
                <w:p w14:paraId="6C3F8450" w14:textId="77777777" w:rsidR="004F5C96" w:rsidRDefault="004F5C96" w:rsidP="009521B3">
                  <w:pPr>
                    <w:rPr>
                      <w:vanish/>
                    </w:rPr>
                  </w:pPr>
                </w:p>
                <w:p w14:paraId="04E96807" w14:textId="77777777" w:rsidR="004F5C96" w:rsidRDefault="004F5C96" w:rsidP="009521B3">
                  <w:pPr>
                    <w:rPr>
                      <w:vanish/>
                    </w:rPr>
                  </w:pPr>
                </w:p>
                <w:p w14:paraId="2068EAB9" w14:textId="77777777" w:rsidR="004F5C96" w:rsidRDefault="004F5C96" w:rsidP="009521B3">
                  <w:pPr>
                    <w:rPr>
                      <w:vanish/>
                    </w:rPr>
                  </w:pPr>
                </w:p>
                <w:p w14:paraId="7608A0DB" w14:textId="77777777" w:rsidR="004F5C96" w:rsidRPr="009521B3" w:rsidRDefault="004F5C96" w:rsidP="009521B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1F7663DB" w14:textId="77777777" w:rsidTr="009521B3">
                    <w:trPr>
                      <w:tblCellSpacing w:w="0" w:type="dxa"/>
                      <w:jc w:val="center"/>
                    </w:trPr>
                    <w:tc>
                      <w:tcPr>
                        <w:tcW w:w="0" w:type="auto"/>
                        <w:tcMar>
                          <w:top w:w="150" w:type="dxa"/>
                          <w:left w:w="300" w:type="dxa"/>
                          <w:bottom w:w="150" w:type="dxa"/>
                          <w:right w:w="300" w:type="dxa"/>
                        </w:tcMar>
                      </w:tcPr>
                      <w:p w14:paraId="3D667A80" w14:textId="1EC79225" w:rsidR="009521B3" w:rsidRPr="009521B3" w:rsidRDefault="009521B3" w:rsidP="009521B3"/>
                    </w:tc>
                  </w:tr>
                </w:tbl>
                <w:p w14:paraId="1BE19CDB" w14:textId="77777777" w:rsidR="009521B3" w:rsidRPr="009521B3" w:rsidRDefault="009521B3" w:rsidP="009521B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16A1C10E" w14:textId="77777777" w:rsidTr="009521B3">
                    <w:trPr>
                      <w:tblCellSpacing w:w="0" w:type="dxa"/>
                      <w:jc w:val="center"/>
                    </w:trPr>
                    <w:tc>
                      <w:tcPr>
                        <w:tcW w:w="0" w:type="auto"/>
                        <w:tcMar>
                          <w:top w:w="150" w:type="dxa"/>
                          <w:left w:w="300" w:type="dxa"/>
                          <w:bottom w:w="150" w:type="dxa"/>
                          <w:right w:w="300" w:type="dxa"/>
                        </w:tcMar>
                        <w:vAlign w:val="center"/>
                        <w:hideMark/>
                      </w:tcPr>
                      <w:p w14:paraId="394B3E4C" w14:textId="77C21779" w:rsidR="009521B3" w:rsidRPr="009521B3" w:rsidRDefault="009521B3" w:rsidP="009521B3"/>
                    </w:tc>
                  </w:tr>
                </w:tbl>
                <w:p w14:paraId="5677E896" w14:textId="77777777" w:rsidR="009521B3" w:rsidRPr="009521B3" w:rsidRDefault="009521B3" w:rsidP="009521B3">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9521B3" w:rsidRPr="009521B3" w14:paraId="62DE7C9D" w14:textId="77777777" w:rsidTr="009521B3">
                    <w:trPr>
                      <w:tblCellSpacing w:w="0" w:type="dxa"/>
                      <w:jc w:val="center"/>
                    </w:trPr>
                    <w:tc>
                      <w:tcPr>
                        <w:tcW w:w="0" w:type="auto"/>
                        <w:tcBorders>
                          <w:top w:val="nil"/>
                          <w:left w:val="nil"/>
                          <w:bottom w:val="single" w:sz="6" w:space="0" w:color="B8B8B8"/>
                          <w:right w:val="nil"/>
                        </w:tcBorders>
                        <w:tcMar>
                          <w:top w:w="150" w:type="dxa"/>
                          <w:left w:w="300" w:type="dxa"/>
                          <w:bottom w:w="150" w:type="dxa"/>
                          <w:right w:w="300" w:type="dxa"/>
                        </w:tcMar>
                      </w:tcPr>
                      <w:p w14:paraId="7B0DFE37" w14:textId="4C9B2AB4" w:rsidR="00F73DC0" w:rsidRPr="009521B3" w:rsidRDefault="00F73DC0" w:rsidP="004F5C96">
                        <w:pPr>
                          <w:spacing w:line="480" w:lineRule="auto"/>
                          <w:jc w:val="center"/>
                        </w:pPr>
                      </w:p>
                    </w:tc>
                  </w:tr>
                </w:tbl>
                <w:p w14:paraId="524D34AD" w14:textId="77777777" w:rsidR="004F5C96" w:rsidRDefault="004F5C96" w:rsidP="004F5C96">
                  <w:pPr>
                    <w:spacing w:line="480" w:lineRule="auto"/>
                    <w:jc w:val="center"/>
                    <w:rPr>
                      <w:rFonts w:ascii="Arial" w:hAnsi="Arial" w:cs="Arial"/>
                      <w:b/>
                      <w:bCs/>
                      <w:sz w:val="32"/>
                      <w:szCs w:val="32"/>
                    </w:rPr>
                  </w:pPr>
                </w:p>
                <w:p w14:paraId="241BAE2E" w14:textId="77777777" w:rsidR="004F5C96" w:rsidRDefault="004F5C96" w:rsidP="004F5C96">
                  <w:pPr>
                    <w:spacing w:line="480" w:lineRule="auto"/>
                    <w:jc w:val="center"/>
                    <w:rPr>
                      <w:rFonts w:ascii="Arial" w:hAnsi="Arial" w:cs="Arial"/>
                      <w:b/>
                      <w:bCs/>
                      <w:sz w:val="32"/>
                      <w:szCs w:val="32"/>
                    </w:rPr>
                  </w:pPr>
                </w:p>
                <w:p w14:paraId="77B1398D" w14:textId="77777777" w:rsidR="004F5C96" w:rsidRDefault="004F5C96" w:rsidP="004F5C96">
                  <w:pPr>
                    <w:spacing w:line="480" w:lineRule="auto"/>
                    <w:jc w:val="center"/>
                    <w:rPr>
                      <w:rFonts w:ascii="Arial" w:hAnsi="Arial" w:cs="Arial"/>
                      <w:b/>
                      <w:bCs/>
                      <w:sz w:val="32"/>
                      <w:szCs w:val="32"/>
                    </w:rPr>
                  </w:pPr>
                </w:p>
                <w:p w14:paraId="5E5C3416" w14:textId="77777777" w:rsidR="004F5C96" w:rsidRDefault="004F5C96" w:rsidP="004F5C96">
                  <w:pPr>
                    <w:spacing w:line="480" w:lineRule="auto"/>
                    <w:jc w:val="center"/>
                    <w:rPr>
                      <w:rFonts w:ascii="Arial" w:hAnsi="Arial" w:cs="Arial"/>
                      <w:b/>
                      <w:bCs/>
                      <w:sz w:val="32"/>
                      <w:szCs w:val="32"/>
                    </w:rPr>
                  </w:pPr>
                </w:p>
                <w:p w14:paraId="4CB54681" w14:textId="77777777" w:rsidR="004F5C96" w:rsidRDefault="004F5C96" w:rsidP="004F5C96">
                  <w:pPr>
                    <w:spacing w:line="480" w:lineRule="auto"/>
                    <w:jc w:val="center"/>
                    <w:rPr>
                      <w:rFonts w:ascii="Arial" w:hAnsi="Arial" w:cs="Arial"/>
                      <w:b/>
                      <w:bCs/>
                      <w:sz w:val="32"/>
                      <w:szCs w:val="32"/>
                    </w:rPr>
                  </w:pPr>
                </w:p>
                <w:p w14:paraId="064C8FF4" w14:textId="77777777" w:rsidR="004F5C96" w:rsidRDefault="004F5C96" w:rsidP="004F5C96">
                  <w:pPr>
                    <w:spacing w:line="480" w:lineRule="auto"/>
                    <w:jc w:val="center"/>
                    <w:rPr>
                      <w:rFonts w:ascii="Arial" w:hAnsi="Arial" w:cs="Arial"/>
                      <w:b/>
                      <w:bCs/>
                      <w:sz w:val="32"/>
                      <w:szCs w:val="32"/>
                    </w:rPr>
                  </w:pPr>
                </w:p>
                <w:p w14:paraId="7B2D3DA6" w14:textId="615EA0D2" w:rsidR="004F5C96" w:rsidRPr="0042743B" w:rsidRDefault="004F5C96" w:rsidP="004F5C96">
                  <w:pPr>
                    <w:spacing w:line="480" w:lineRule="auto"/>
                    <w:jc w:val="center"/>
                    <w:rPr>
                      <w:rFonts w:ascii="Arial" w:hAnsi="Arial" w:cs="Arial"/>
                      <w:b/>
                      <w:bCs/>
                      <w:sz w:val="32"/>
                      <w:szCs w:val="32"/>
                    </w:rPr>
                  </w:pPr>
                  <w:r w:rsidRPr="0042743B">
                    <w:rPr>
                      <w:rFonts w:ascii="Arial" w:hAnsi="Arial" w:cs="Arial"/>
                      <w:b/>
                      <w:bCs/>
                      <w:sz w:val="32"/>
                      <w:szCs w:val="32"/>
                    </w:rPr>
                    <w:t>Town and Parish Council customer service VIP line</w:t>
                  </w:r>
                </w:p>
                <w:p w14:paraId="23E95CC0" w14:textId="77777777" w:rsidR="004F5C96" w:rsidRDefault="004F5C96" w:rsidP="00C00DDF">
                  <w:pPr>
                    <w:spacing w:line="480" w:lineRule="auto"/>
                    <w:ind w:left="284" w:hanging="284"/>
                    <w:rPr>
                      <w:rFonts w:ascii="Arial" w:hAnsi="Arial" w:cs="Arial"/>
                      <w:sz w:val="22"/>
                    </w:rPr>
                  </w:pPr>
                </w:p>
                <w:p w14:paraId="635588BB" w14:textId="4D507D72" w:rsidR="00C00DDF" w:rsidRPr="00A25355" w:rsidRDefault="00C00DDF" w:rsidP="00C00DDF">
                  <w:pPr>
                    <w:spacing w:line="480" w:lineRule="auto"/>
                    <w:ind w:left="284" w:hanging="284"/>
                    <w:rPr>
                      <w:rFonts w:ascii="Arial" w:hAnsi="Arial" w:cs="Arial"/>
                      <w:sz w:val="22"/>
                    </w:rPr>
                  </w:pPr>
                  <w:r w:rsidRPr="00A25355">
                    <w:rPr>
                      <w:rFonts w:ascii="Arial" w:hAnsi="Arial" w:cs="Arial"/>
                      <w:sz w:val="22"/>
                    </w:rPr>
                    <w:t xml:space="preserve">You can make contact with us via the following email address: </w:t>
                  </w:r>
                  <w:hyperlink r:id="rId21" w:history="1">
                    <w:r w:rsidRPr="00A25355">
                      <w:rPr>
                        <w:rStyle w:val="Hyperlink"/>
                        <w:rFonts w:ascii="Arial" w:hAnsi="Arial" w:cs="Arial"/>
                        <w:sz w:val="22"/>
                      </w:rPr>
                      <w:t>parishsupport@buckinghamshire.gov.uk</w:t>
                    </w:r>
                  </w:hyperlink>
                </w:p>
                <w:p w14:paraId="219662C4" w14:textId="5291D037" w:rsidR="00C00DDF" w:rsidRPr="00706069" w:rsidRDefault="00C00DDF" w:rsidP="00C00DDF">
                  <w:pPr>
                    <w:rPr>
                      <w:rFonts w:cstheme="minorHAnsi"/>
                      <w:b/>
                      <w:bCs/>
                      <w:color w:val="FF0000"/>
                    </w:rPr>
                  </w:pPr>
                  <w:r w:rsidRPr="00706069">
                    <w:rPr>
                      <w:rFonts w:ascii="Arial" w:hAnsi="Arial" w:cs="Arial"/>
                      <w:b/>
                      <w:bCs/>
                      <w:color w:val="FF0000"/>
                      <w:sz w:val="22"/>
                    </w:rPr>
                    <w:t>There is a dedicated Town and Parish Council customer service VIP phoneline where you can reach a member of our customer team on 0300 303 5640, 9am to 5:30pm Monday to Thursday, and 9am to 5pm on Friday.</w:t>
                  </w: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C00DDF" w:rsidRPr="00F362E3" w14:paraId="5F249BA5" w14:textId="77777777" w:rsidTr="00843E58">
                    <w:trPr>
                      <w:tblCellSpacing w:w="0" w:type="dxa"/>
                      <w:jc w:val="center"/>
                    </w:trPr>
                    <w:tc>
                      <w:tcPr>
                        <w:tcW w:w="0" w:type="auto"/>
                        <w:tcMar>
                          <w:top w:w="150" w:type="dxa"/>
                          <w:left w:w="300" w:type="dxa"/>
                          <w:bottom w:w="150" w:type="dxa"/>
                          <w:right w:w="300" w:type="dxa"/>
                        </w:tcMar>
                      </w:tcPr>
                      <w:p w14:paraId="1907E68E" w14:textId="2728D9E1" w:rsidR="00C00DDF" w:rsidRPr="00F362E3" w:rsidRDefault="00C00DDF" w:rsidP="00C00DDF">
                        <w:pPr>
                          <w:rPr>
                            <w:rFonts w:cstheme="minorHAnsi"/>
                          </w:rPr>
                        </w:pPr>
                        <w:r w:rsidRPr="00F362E3">
                          <w:rPr>
                            <w:rFonts w:cstheme="minorHAnsi"/>
                            <w:b/>
                            <w:bCs/>
                          </w:rPr>
                          <w:t>Jessie Bath, Member Liaison Officer</w:t>
                        </w:r>
                      </w:p>
                    </w:tc>
                  </w:tr>
                  <w:tr w:rsidR="00C00DDF" w:rsidRPr="00F362E3" w14:paraId="658717A1" w14:textId="77777777" w:rsidTr="00843E58">
                    <w:trPr>
                      <w:tblCellSpacing w:w="0" w:type="dxa"/>
                      <w:jc w:val="center"/>
                    </w:trPr>
                    <w:tc>
                      <w:tcPr>
                        <w:tcW w:w="0" w:type="auto"/>
                        <w:tcMar>
                          <w:top w:w="150" w:type="dxa"/>
                          <w:left w:w="300" w:type="dxa"/>
                          <w:bottom w:w="150" w:type="dxa"/>
                          <w:right w:w="300" w:type="dxa"/>
                        </w:tcMar>
                        <w:hideMark/>
                      </w:tcPr>
                      <w:p w14:paraId="6D4E079E" w14:textId="64EF8837" w:rsidR="00C00DDF" w:rsidRPr="00F362E3" w:rsidRDefault="00C00DDF" w:rsidP="00C00DDF">
                        <w:pPr>
                          <w:rPr>
                            <w:rFonts w:cstheme="minorHAnsi"/>
                          </w:rPr>
                        </w:pPr>
                      </w:p>
                    </w:tc>
                  </w:tr>
                  <w:tr w:rsidR="00C00DDF" w:rsidRPr="00F362E3" w14:paraId="53B49C8A" w14:textId="77777777" w:rsidTr="00843E58">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C00DDF" w:rsidRPr="00F362E3" w14:paraId="1CD3E503" w14:textId="77777777" w:rsidTr="00ED374F">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52A64C1C" w14:textId="77777777" w:rsidTr="00ED37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18143749" w14:textId="77777777" w:rsidTr="00ED374F">
                                      <w:trPr>
                                        <w:tblCellSpacing w:w="0" w:type="dxa"/>
                                      </w:trPr>
                                      <w:tc>
                                        <w:tcPr>
                                          <w:tcW w:w="0" w:type="auto"/>
                                          <w:tcMar>
                                            <w:top w:w="150" w:type="dxa"/>
                                            <w:left w:w="150" w:type="dxa"/>
                                            <w:bottom w:w="150" w:type="dxa"/>
                                            <w:right w:w="150" w:type="dxa"/>
                                          </w:tcMar>
                                          <w:vAlign w:val="center"/>
                                          <w:hideMark/>
                                        </w:tcPr>
                                        <w:p w14:paraId="15AC8FC5" w14:textId="77777777" w:rsidR="00C00DDF" w:rsidRPr="00F362E3" w:rsidRDefault="00C00DDF" w:rsidP="00C00DDF">
                                          <w:pPr>
                                            <w:rPr>
                                              <w:rFonts w:cstheme="minorHAnsi"/>
                                            </w:rPr>
                                          </w:pPr>
                                        </w:p>
                                      </w:tc>
                                    </w:tr>
                                  </w:tbl>
                                  <w:p w14:paraId="5A99A045" w14:textId="77777777" w:rsidR="00C00DDF" w:rsidRPr="00F362E3" w:rsidRDefault="00C00DDF" w:rsidP="00C00DDF">
                                    <w:pPr>
                                      <w:rPr>
                                        <w:rFonts w:cstheme="minorHAnsi"/>
                                      </w:rPr>
                                    </w:pPr>
                                  </w:p>
                                </w:tc>
                              </w:tr>
                            </w:tbl>
                            <w:p w14:paraId="50C2AE3B" w14:textId="77777777" w:rsidR="00C00DDF" w:rsidRPr="00F362E3" w:rsidRDefault="00C00DDF" w:rsidP="00C00DDF">
                              <w:pPr>
                                <w:rPr>
                                  <w:rFonts w:cstheme="minorHAnsi"/>
                                </w:rPr>
                              </w:pPr>
                              <w:r w:rsidRPr="00F362E3">
                                <w:rPr>
                                  <w:rFonts w:cstheme="minorHAnsi"/>
                                  <w:noProof/>
                                </w:rPr>
                                <w:drawing>
                                  <wp:inline distT="0" distB="0" distL="0" distR="0" wp14:anchorId="73783E1D" wp14:editId="2A60D348">
                                    <wp:extent cx="1733550" cy="2336800"/>
                                    <wp:effectExtent l="0" t="0" r="0" b="6350"/>
                                    <wp:docPr id="1140609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2336800"/>
                                            </a:xfrm>
                                            <a:prstGeom prst="rect">
                                              <a:avLst/>
                                            </a:prstGeom>
                                            <a:noFill/>
                                            <a:ln>
                                              <a:noFill/>
                                            </a:ln>
                                          </pic:spPr>
                                        </pic:pic>
                                      </a:graphicData>
                                    </a:graphic>
                                  </wp:inline>
                                </w:drawing>
                              </w: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22628E89" w14:textId="77777777" w:rsidTr="00ED374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C00DDF" w:rsidRPr="00F362E3" w14:paraId="4CA12D5C" w14:textId="77777777" w:rsidTr="00ED374F">
                                      <w:trPr>
                                        <w:tblCellSpacing w:w="0" w:type="dxa"/>
                                      </w:trPr>
                                      <w:tc>
                                        <w:tcPr>
                                          <w:tcW w:w="0" w:type="auto"/>
                                          <w:tcMar>
                                            <w:top w:w="150" w:type="dxa"/>
                                            <w:left w:w="150" w:type="dxa"/>
                                            <w:bottom w:w="150" w:type="dxa"/>
                                            <w:right w:w="150" w:type="dxa"/>
                                          </w:tcMar>
                                          <w:vAlign w:val="center"/>
                                        </w:tcPr>
                                        <w:p w14:paraId="57A2E207" w14:textId="7E54C22A" w:rsidR="00C00DDF" w:rsidRPr="00F362E3" w:rsidRDefault="00C00DDF" w:rsidP="00C00DDF">
                                          <w:pPr>
                                            <w:rPr>
                                              <w:rFonts w:cstheme="minorHAnsi"/>
                                            </w:rPr>
                                          </w:pPr>
                                        </w:p>
                                        <w:p w14:paraId="1EC60328" w14:textId="77777777" w:rsidR="00C00DDF" w:rsidRPr="00F362E3" w:rsidRDefault="00C00DDF" w:rsidP="00C00DDF">
                                          <w:pPr>
                                            <w:rPr>
                                              <w:rFonts w:cstheme="minorHAnsi"/>
                                            </w:rPr>
                                          </w:pPr>
                                        </w:p>
                                        <w:p w14:paraId="2D73DC7D" w14:textId="77777777" w:rsidR="00C00DDF" w:rsidRPr="00F362E3" w:rsidRDefault="00C00DDF" w:rsidP="00C00DDF">
                                          <w:pPr>
                                            <w:rPr>
                                              <w:rFonts w:cstheme="minorHAnsi"/>
                                            </w:rPr>
                                          </w:pPr>
                                          <w:r w:rsidRPr="00F362E3">
                                            <w:rPr>
                                              <w:rFonts w:cstheme="minorHAnsi"/>
                                            </w:rPr>
                                            <w:t>Jessie Bath is a Planning Senior Business Support Officer, working within the Member Liaison Office for the Planning &amp; Environment area.</w:t>
                                          </w:r>
                                        </w:p>
                                        <w:p w14:paraId="50DE81C6" w14:textId="77777777" w:rsidR="00C00DDF" w:rsidRPr="00F362E3" w:rsidRDefault="00C00DDF" w:rsidP="00C00DDF">
                                          <w:pPr>
                                            <w:rPr>
                                              <w:rFonts w:cstheme="minorHAnsi"/>
                                            </w:rPr>
                                          </w:pPr>
                                        </w:p>
                                        <w:p w14:paraId="03256505" w14:textId="77777777" w:rsidR="00C00DDF" w:rsidRPr="00F362E3" w:rsidRDefault="00C00DDF" w:rsidP="00C00DDF">
                                          <w:pPr>
                                            <w:rPr>
                                              <w:rFonts w:cstheme="minorHAnsi"/>
                                            </w:rPr>
                                          </w:pPr>
                                          <w:r w:rsidRPr="00F362E3">
                                            <w:rPr>
                                              <w:rFonts w:cstheme="minorHAnsi"/>
                                            </w:rPr>
                                            <w:t>She supports Members, Town &amp; Parish Councils and the Planning &amp; Environment teams to answer questions/enquiries they may have.</w:t>
                                          </w:r>
                                        </w:p>
                                      </w:tc>
                                    </w:tr>
                                  </w:tbl>
                                  <w:p w14:paraId="5E55F345" w14:textId="77777777" w:rsidR="00C00DDF" w:rsidRPr="00F362E3" w:rsidRDefault="00C00DDF" w:rsidP="00C00DDF">
                                    <w:pPr>
                                      <w:rPr>
                                        <w:rFonts w:cstheme="minorHAnsi"/>
                                      </w:rPr>
                                    </w:pPr>
                                  </w:p>
                                </w:tc>
                              </w:tr>
                            </w:tbl>
                            <w:p w14:paraId="3A02E9E6" w14:textId="77777777" w:rsidR="00C00DDF" w:rsidRPr="00F362E3" w:rsidRDefault="00C00DDF" w:rsidP="00C00DDF">
                              <w:pPr>
                                <w:rPr>
                                  <w:rFonts w:cstheme="minorHAnsi"/>
                                </w:rPr>
                              </w:pPr>
                            </w:p>
                          </w:tc>
                        </w:tr>
                      </w:tbl>
                      <w:p w14:paraId="0805705F" w14:textId="77777777" w:rsidR="00C00DDF" w:rsidRPr="00F362E3" w:rsidRDefault="00C00DDF" w:rsidP="00C00DDF">
                        <w:pPr>
                          <w:rPr>
                            <w:rFonts w:cstheme="minorHAnsi"/>
                          </w:rPr>
                        </w:pPr>
                      </w:p>
                    </w:tc>
                  </w:tr>
                </w:tbl>
                <w:p w14:paraId="52E64488" w14:textId="77777777" w:rsidR="00C00DDF" w:rsidRPr="00F362E3" w:rsidRDefault="00C00DDF" w:rsidP="00C00DDF">
                  <w:pPr>
                    <w:rPr>
                      <w:rFonts w:cstheme="minorHAnsi"/>
                      <w:vanish/>
                    </w:rPr>
                  </w:pPr>
                </w:p>
                <w:tbl>
                  <w:tblPr>
                    <w:tblW w:w="5000" w:type="pct"/>
                    <w:jc w:val="center"/>
                    <w:tblCellSpacing w:w="0" w:type="dxa"/>
                    <w:tblCellMar>
                      <w:left w:w="0" w:type="dxa"/>
                      <w:right w:w="0" w:type="dxa"/>
                    </w:tblCellMar>
                    <w:tblLook w:val="04A0" w:firstRow="1" w:lastRow="0" w:firstColumn="1" w:lastColumn="0" w:noHBand="0" w:noVBand="1"/>
                  </w:tblPr>
                  <w:tblGrid>
                    <w:gridCol w:w="9746"/>
                  </w:tblGrid>
                  <w:tr w:rsidR="00C00DDF" w:rsidRPr="00F362E3" w14:paraId="7FE79CD3" w14:textId="77777777" w:rsidTr="00ED374F">
                    <w:trPr>
                      <w:tblCellSpacing w:w="0" w:type="dxa"/>
                      <w:jc w:val="center"/>
                    </w:trPr>
                    <w:tc>
                      <w:tcPr>
                        <w:tcW w:w="0" w:type="auto"/>
                        <w:tcBorders>
                          <w:top w:val="nil"/>
                          <w:left w:val="nil"/>
                          <w:bottom w:val="single" w:sz="6" w:space="0" w:color="B8B8B8"/>
                          <w:right w:val="nil"/>
                        </w:tcBorders>
                        <w:tcMar>
                          <w:top w:w="150" w:type="dxa"/>
                          <w:left w:w="300" w:type="dxa"/>
                          <w:bottom w:w="150" w:type="dxa"/>
                          <w:right w:w="300" w:type="dxa"/>
                        </w:tcMar>
                      </w:tcPr>
                      <w:p w14:paraId="66DFEC8C" w14:textId="77777777" w:rsidR="00C00DDF" w:rsidRPr="00F362E3" w:rsidRDefault="00C00DDF" w:rsidP="00C00DDF">
                        <w:pPr>
                          <w:rPr>
                            <w:rFonts w:cstheme="minorHAnsi"/>
                          </w:rPr>
                        </w:pPr>
                        <w:r w:rsidRPr="00F362E3">
                          <w:rPr>
                            <w:rFonts w:cstheme="minorHAnsi"/>
                          </w:rPr>
                          <w:t>Planning &amp; Environment covers the following areas:</w:t>
                        </w:r>
                      </w:p>
                      <w:p w14:paraId="37829A37" w14:textId="77777777" w:rsidR="00C00DDF" w:rsidRPr="00F362E3" w:rsidRDefault="00C00DDF" w:rsidP="00C00DDF">
                        <w:pPr>
                          <w:rPr>
                            <w:rFonts w:cstheme="minorHAnsi"/>
                          </w:rPr>
                        </w:pPr>
                      </w:p>
                      <w:p w14:paraId="28630447" w14:textId="77777777" w:rsidR="00C00DDF" w:rsidRPr="00F362E3" w:rsidRDefault="00C00DDF" w:rsidP="00C00DDF">
                        <w:pPr>
                          <w:numPr>
                            <w:ilvl w:val="0"/>
                            <w:numId w:val="10"/>
                          </w:numPr>
                          <w:rPr>
                            <w:rFonts w:cstheme="minorHAnsi"/>
                          </w:rPr>
                        </w:pPr>
                        <w:r w:rsidRPr="00F362E3">
                          <w:rPr>
                            <w:rFonts w:cstheme="minorHAnsi"/>
                          </w:rPr>
                          <w:t>Planning – Development Management</w:t>
                        </w:r>
                      </w:p>
                      <w:p w14:paraId="79A7D887" w14:textId="77777777" w:rsidR="00C00DDF" w:rsidRPr="00F362E3" w:rsidRDefault="00C00DDF" w:rsidP="00C00DDF">
                        <w:pPr>
                          <w:numPr>
                            <w:ilvl w:val="0"/>
                            <w:numId w:val="10"/>
                          </w:numPr>
                          <w:rPr>
                            <w:rFonts w:cstheme="minorHAnsi"/>
                          </w:rPr>
                        </w:pPr>
                        <w:r w:rsidRPr="00F362E3">
                          <w:rPr>
                            <w:rFonts w:cstheme="minorHAnsi"/>
                          </w:rPr>
                          <w:t>Planning – Major Developments</w:t>
                        </w:r>
                      </w:p>
                      <w:p w14:paraId="372AB0D9" w14:textId="77777777" w:rsidR="00C00DDF" w:rsidRPr="00F362E3" w:rsidRDefault="00C00DDF" w:rsidP="00C00DDF">
                        <w:pPr>
                          <w:numPr>
                            <w:ilvl w:val="0"/>
                            <w:numId w:val="10"/>
                          </w:numPr>
                          <w:rPr>
                            <w:rFonts w:cstheme="minorHAnsi"/>
                          </w:rPr>
                        </w:pPr>
                        <w:r w:rsidRPr="00F362E3">
                          <w:rPr>
                            <w:rFonts w:cstheme="minorHAnsi"/>
                          </w:rPr>
                          <w:t>Planning Enforcement</w:t>
                        </w:r>
                      </w:p>
                      <w:p w14:paraId="7BCF4DC5" w14:textId="77777777" w:rsidR="00C00DDF" w:rsidRPr="00F362E3" w:rsidRDefault="00C00DDF" w:rsidP="00C00DDF">
                        <w:pPr>
                          <w:numPr>
                            <w:ilvl w:val="0"/>
                            <w:numId w:val="10"/>
                          </w:numPr>
                          <w:rPr>
                            <w:rFonts w:cstheme="minorHAnsi"/>
                          </w:rPr>
                        </w:pPr>
                        <w:r w:rsidRPr="00F362E3">
                          <w:rPr>
                            <w:rFonts w:cstheme="minorHAnsi"/>
                          </w:rPr>
                          <w:lastRenderedPageBreak/>
                          <w:t>Planning Policy (i.e. NPPF (National Planning   Policy), 5 Year Land Supply, S106, Neighbourhood plans)</w:t>
                        </w:r>
                      </w:p>
                      <w:p w14:paraId="5AE76FB5" w14:textId="77777777" w:rsidR="00C00DDF" w:rsidRPr="00F362E3" w:rsidRDefault="00C00DDF" w:rsidP="00C00DDF">
                        <w:pPr>
                          <w:numPr>
                            <w:ilvl w:val="0"/>
                            <w:numId w:val="10"/>
                          </w:numPr>
                          <w:rPr>
                            <w:rFonts w:cstheme="minorHAnsi"/>
                          </w:rPr>
                        </w:pPr>
                        <w:r w:rsidRPr="00F362E3">
                          <w:rPr>
                            <w:rFonts w:cstheme="minorHAnsi"/>
                          </w:rPr>
                          <w:t>Heritage and Archaeology</w:t>
                        </w:r>
                      </w:p>
                      <w:p w14:paraId="7BB55761" w14:textId="77777777" w:rsidR="00C00DDF" w:rsidRPr="00F362E3" w:rsidRDefault="00C00DDF" w:rsidP="00C00DDF">
                        <w:pPr>
                          <w:numPr>
                            <w:ilvl w:val="0"/>
                            <w:numId w:val="10"/>
                          </w:numPr>
                          <w:rPr>
                            <w:rFonts w:cstheme="minorHAnsi"/>
                          </w:rPr>
                        </w:pPr>
                        <w:r w:rsidRPr="00F362E3">
                          <w:rPr>
                            <w:rFonts w:cstheme="minorHAnsi"/>
                          </w:rPr>
                          <w:t>Ecology</w:t>
                        </w:r>
                      </w:p>
                      <w:p w14:paraId="76E62244" w14:textId="77777777" w:rsidR="00C00DDF" w:rsidRPr="00F362E3" w:rsidRDefault="00C00DDF" w:rsidP="00C00DDF">
                        <w:pPr>
                          <w:numPr>
                            <w:ilvl w:val="0"/>
                            <w:numId w:val="10"/>
                          </w:numPr>
                          <w:rPr>
                            <w:rFonts w:cstheme="minorHAnsi"/>
                          </w:rPr>
                        </w:pPr>
                        <w:proofErr w:type="spellStart"/>
                        <w:r w:rsidRPr="00F362E3">
                          <w:rPr>
                            <w:rFonts w:cstheme="minorHAnsi"/>
                          </w:rPr>
                          <w:t>SuDs</w:t>
                        </w:r>
                        <w:proofErr w:type="spellEnd"/>
                        <w:r w:rsidRPr="00F362E3">
                          <w:rPr>
                            <w:rFonts w:cstheme="minorHAnsi"/>
                          </w:rPr>
                          <w:t xml:space="preserve"> – Strategic Flood Management</w:t>
                        </w:r>
                      </w:p>
                      <w:p w14:paraId="75BD789F" w14:textId="77777777" w:rsidR="00C00DDF" w:rsidRPr="00F362E3" w:rsidRDefault="00C00DDF" w:rsidP="00C00DDF">
                        <w:pPr>
                          <w:numPr>
                            <w:ilvl w:val="0"/>
                            <w:numId w:val="10"/>
                          </w:numPr>
                          <w:rPr>
                            <w:rFonts w:cstheme="minorHAnsi"/>
                          </w:rPr>
                        </w:pPr>
                        <w:r w:rsidRPr="00F362E3">
                          <w:rPr>
                            <w:rFonts w:cstheme="minorHAnsi"/>
                          </w:rPr>
                          <w:t>Building Control</w:t>
                        </w:r>
                      </w:p>
                      <w:p w14:paraId="00C95796" w14:textId="77777777" w:rsidR="00C00DDF" w:rsidRPr="00F362E3" w:rsidRDefault="00C00DDF" w:rsidP="00C00DDF">
                        <w:pPr>
                          <w:numPr>
                            <w:ilvl w:val="0"/>
                            <w:numId w:val="10"/>
                          </w:numPr>
                          <w:rPr>
                            <w:rFonts w:cstheme="minorHAnsi"/>
                          </w:rPr>
                        </w:pPr>
                        <w:r w:rsidRPr="00F362E3">
                          <w:rPr>
                            <w:rFonts w:cstheme="minorHAnsi"/>
                          </w:rPr>
                          <w:t>Highways Development Management</w:t>
                        </w:r>
                      </w:p>
                      <w:p w14:paraId="4731D7A7" w14:textId="77777777" w:rsidR="00C00DDF" w:rsidRPr="00F362E3" w:rsidRDefault="00C00DDF" w:rsidP="00C00DDF">
                        <w:pPr>
                          <w:numPr>
                            <w:ilvl w:val="0"/>
                            <w:numId w:val="10"/>
                          </w:numPr>
                          <w:rPr>
                            <w:rFonts w:cstheme="minorHAnsi"/>
                          </w:rPr>
                        </w:pPr>
                        <w:r w:rsidRPr="00F362E3">
                          <w:rPr>
                            <w:rFonts w:cstheme="minorHAnsi"/>
                          </w:rPr>
                          <w:t>TPO’s (Tree Protection)</w:t>
                        </w:r>
                      </w:p>
                      <w:p w14:paraId="5E2B0A6B" w14:textId="77777777" w:rsidR="00C00DDF" w:rsidRPr="00F362E3" w:rsidRDefault="00C00DDF" w:rsidP="00C00DDF">
                        <w:pPr>
                          <w:numPr>
                            <w:ilvl w:val="0"/>
                            <w:numId w:val="10"/>
                          </w:numPr>
                          <w:rPr>
                            <w:rFonts w:cstheme="minorHAnsi"/>
                          </w:rPr>
                        </w:pPr>
                        <w:r w:rsidRPr="00F362E3">
                          <w:rPr>
                            <w:rFonts w:cstheme="minorHAnsi"/>
                          </w:rPr>
                          <w:t>Landscape and Urban Design</w:t>
                        </w:r>
                      </w:p>
                      <w:p w14:paraId="343B8DA1" w14:textId="77777777" w:rsidR="00C00DDF" w:rsidRPr="00F362E3" w:rsidRDefault="00C00DDF" w:rsidP="00C00DDF">
                        <w:pPr>
                          <w:rPr>
                            <w:rFonts w:cstheme="minorHAnsi"/>
                          </w:rPr>
                        </w:pPr>
                      </w:p>
                      <w:p w14:paraId="6BB51C66" w14:textId="77777777" w:rsidR="00C00DDF" w:rsidRPr="00F362E3" w:rsidRDefault="00C00DDF" w:rsidP="00C00DDF">
                        <w:pPr>
                          <w:rPr>
                            <w:rFonts w:cstheme="minorHAnsi"/>
                          </w:rPr>
                        </w:pPr>
                        <w:r w:rsidRPr="00F362E3">
                          <w:rPr>
                            <w:rFonts w:cstheme="minorHAnsi"/>
                          </w:rPr>
                          <w:t>One of the avenues to support communications between Town &amp; Parish Councils and Officers are the Planning Surgeries, which we first set up in August 2023.</w:t>
                        </w:r>
                      </w:p>
                      <w:p w14:paraId="1E0F56C3" w14:textId="77777777" w:rsidR="00C00DDF" w:rsidRPr="00F362E3" w:rsidRDefault="00C00DDF" w:rsidP="00C00DDF">
                        <w:pPr>
                          <w:rPr>
                            <w:rFonts w:cstheme="minorHAnsi"/>
                          </w:rPr>
                        </w:pPr>
                      </w:p>
                      <w:p w14:paraId="4D804B49" w14:textId="77777777" w:rsidR="00C00DDF" w:rsidRPr="00F362E3" w:rsidRDefault="00C00DDF" w:rsidP="00C00DDF">
                        <w:pPr>
                          <w:rPr>
                            <w:rFonts w:cstheme="minorHAnsi"/>
                          </w:rPr>
                        </w:pPr>
                        <w:r w:rsidRPr="00F362E3">
                          <w:rPr>
                            <w:rFonts w:cstheme="minorHAnsi"/>
                          </w:rPr>
                          <w:t>Schedules for these are circulated before each quarter, and the surgeries are well worth you attending if you need any Planning &amp; Environment support, or if you just want to know more about the service.</w:t>
                        </w:r>
                      </w:p>
                      <w:p w14:paraId="4DD4FE32" w14:textId="77777777" w:rsidR="00C00DDF" w:rsidRPr="00F362E3" w:rsidRDefault="00C00DDF" w:rsidP="00C00DDF">
                        <w:pPr>
                          <w:rPr>
                            <w:rFonts w:cstheme="minorHAnsi"/>
                          </w:rPr>
                        </w:pPr>
                      </w:p>
                      <w:p w14:paraId="7F28935C" w14:textId="77777777" w:rsidR="00C00DDF" w:rsidRPr="00F362E3" w:rsidRDefault="00C00DDF" w:rsidP="00C00DDF">
                        <w:pPr>
                          <w:rPr>
                            <w:rFonts w:cstheme="minorHAnsi"/>
                          </w:rPr>
                        </w:pPr>
                        <w:r w:rsidRPr="00F362E3">
                          <w:rPr>
                            <w:rFonts w:cstheme="minorHAnsi"/>
                          </w:rPr>
                          <w:t>Additionally, and you may already be aware of this, but we hold annual Town &amp; Parish Councils forums, where our Planning &amp; Environment teams give updates on each area and cover any policy or legislative changes you should be aware of.</w:t>
                        </w:r>
                      </w:p>
                      <w:p w14:paraId="52AA3066" w14:textId="77777777" w:rsidR="00C00DDF" w:rsidRPr="00F362E3" w:rsidRDefault="00C00DDF" w:rsidP="00C00DDF">
                        <w:pPr>
                          <w:rPr>
                            <w:rFonts w:cstheme="minorHAnsi"/>
                          </w:rPr>
                        </w:pPr>
                      </w:p>
                      <w:p w14:paraId="660F9C2F" w14:textId="77777777" w:rsidR="00C00DDF" w:rsidRPr="00F362E3" w:rsidRDefault="00C00DDF" w:rsidP="00C00DDF">
                        <w:pPr>
                          <w:rPr>
                            <w:rFonts w:cstheme="minorHAnsi"/>
                          </w:rPr>
                        </w:pPr>
                        <w:r w:rsidRPr="00F362E3">
                          <w:rPr>
                            <w:rFonts w:cstheme="minorHAnsi"/>
                          </w:rPr>
                          <w:t xml:space="preserve">To find out more about our Member Liaison Officers, email: </w:t>
                        </w:r>
                        <w:hyperlink r:id="rId23" w:history="1">
                          <w:r w:rsidRPr="00F362E3">
                            <w:rPr>
                              <w:rStyle w:val="Hyperlink"/>
                              <w:rFonts w:cstheme="minorHAnsi"/>
                            </w:rPr>
                            <w:t>memberliaison@buckinghamshire.gov.uk</w:t>
                          </w:r>
                        </w:hyperlink>
                      </w:p>
                    </w:tc>
                  </w:tr>
                </w:tbl>
                <w:p w14:paraId="36C94367" w14:textId="77777777" w:rsidR="002F2A00" w:rsidRDefault="002F2A00"/>
                <w:p w14:paraId="7A9D7BDF" w14:textId="77777777" w:rsidR="00843E58" w:rsidRDefault="00843E58"/>
                <w:p w14:paraId="2B17FADF" w14:textId="77777777" w:rsidR="00843E58" w:rsidRDefault="00843E58"/>
                <w:p w14:paraId="681A9F22" w14:textId="77777777" w:rsidR="00843E58" w:rsidRDefault="00843E58"/>
                <w:p w14:paraId="22DFA72B" w14:textId="77777777" w:rsidR="00843E58" w:rsidRDefault="00843E58"/>
                <w:p w14:paraId="5F202B03" w14:textId="6057C9A5" w:rsidR="002F2A00" w:rsidRDefault="00055A6F">
                  <w:r>
                    <w:t xml:space="preserve">  </w:t>
                  </w:r>
                  <w:r w:rsidR="008972CA">
                    <w:t xml:space="preserve">  </w:t>
                  </w:r>
                  <w:r w:rsidR="002D4EFE">
                    <w:t xml:space="preserve"> </w:t>
                  </w:r>
                  <w:r>
                    <w:t xml:space="preserve">  </w:t>
                  </w:r>
                  <w:r w:rsidRPr="00480BBD">
                    <w:rPr>
                      <w:noProof/>
                    </w:rPr>
                    <w:drawing>
                      <wp:inline distT="0" distB="0" distL="0" distR="0" wp14:anchorId="3B6B36FF" wp14:editId="1F63F76C">
                        <wp:extent cx="2534400" cy="2347200"/>
                        <wp:effectExtent l="0" t="0" r="0" b="0"/>
                        <wp:docPr id="69754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42180" name=""/>
                                <pic:cNvPicPr/>
                              </pic:nvPicPr>
                              <pic:blipFill>
                                <a:blip r:embed="rId24"/>
                                <a:stretch>
                                  <a:fillRect/>
                                </a:stretch>
                              </pic:blipFill>
                              <pic:spPr>
                                <a:xfrm>
                                  <a:off x="0" y="0"/>
                                  <a:ext cx="2534400" cy="2347200"/>
                                </a:xfrm>
                                <a:prstGeom prst="rect">
                                  <a:avLst/>
                                </a:prstGeom>
                              </pic:spPr>
                            </pic:pic>
                          </a:graphicData>
                        </a:graphic>
                      </wp:inline>
                    </w:drawing>
                  </w:r>
                  <w:r w:rsidR="0043470B">
                    <w:t xml:space="preserve">      </w:t>
                  </w:r>
                  <w:r w:rsidR="00EC6657">
                    <w:t xml:space="preserve">         </w:t>
                  </w:r>
                  <w:r w:rsidR="0043470B">
                    <w:t xml:space="preserve">         </w:t>
                  </w:r>
                  <w:r w:rsidR="007704C9">
                    <w:rPr>
                      <w:noProof/>
                    </w:rPr>
                    <w:drawing>
                      <wp:inline distT="0" distB="0" distL="0" distR="0" wp14:anchorId="68551111" wp14:editId="13070D71">
                        <wp:extent cx="2440800" cy="2343600"/>
                        <wp:effectExtent l="0" t="0" r="0" b="0"/>
                        <wp:docPr id="1352455082"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55082" name="Picture 1" descr="A person smiling at the camera&#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40800" cy="2343600"/>
                                </a:xfrm>
                                <a:prstGeom prst="rect">
                                  <a:avLst/>
                                </a:prstGeom>
                              </pic:spPr>
                            </pic:pic>
                          </a:graphicData>
                        </a:graphic>
                      </wp:inline>
                    </w:drawing>
                  </w:r>
                  <w:r w:rsidR="007F196D">
                    <w:t xml:space="preserve">  </w:t>
                  </w:r>
                </w:p>
                <w:p w14:paraId="6CF79F03" w14:textId="77777777" w:rsidR="002F2A00" w:rsidRDefault="002F2A00"/>
                <w:p w14:paraId="161CD80D" w14:textId="02681C0D" w:rsidR="00562366" w:rsidRDefault="008972CA">
                  <w:pPr>
                    <w:rPr>
                      <w:b/>
                      <w:bCs/>
                    </w:rPr>
                  </w:pPr>
                  <w:r>
                    <w:rPr>
                      <w:b/>
                      <w:bCs/>
                    </w:rPr>
                    <w:t xml:space="preserve">  </w:t>
                  </w:r>
                  <w:r w:rsidR="0043470B" w:rsidRPr="00892430">
                    <w:rPr>
                      <w:b/>
                      <w:bCs/>
                    </w:rPr>
                    <w:t>Cllr Caroline Cornell Buckinghamshire Council</w:t>
                  </w:r>
                  <w:r w:rsidR="00EC6657">
                    <w:rPr>
                      <w:b/>
                      <w:bCs/>
                    </w:rPr>
                    <w:t xml:space="preserve">         </w:t>
                  </w:r>
                  <w:r w:rsidR="00055A6F">
                    <w:rPr>
                      <w:b/>
                      <w:bCs/>
                    </w:rPr>
                    <w:t xml:space="preserve">       </w:t>
                  </w:r>
                  <w:r w:rsidR="00562366">
                    <w:rPr>
                      <w:b/>
                      <w:bCs/>
                    </w:rPr>
                    <w:t xml:space="preserve">  </w:t>
                  </w:r>
                  <w:r w:rsidR="007704C9" w:rsidRPr="009D07FC">
                    <w:rPr>
                      <w:b/>
                      <w:bCs/>
                    </w:rPr>
                    <w:t>Cllr Jilly Jordan</w:t>
                  </w:r>
                  <w:r w:rsidR="009633F8" w:rsidRPr="009D07FC">
                    <w:rPr>
                      <w:b/>
                      <w:bCs/>
                    </w:rPr>
                    <w:t xml:space="preserve"> Buckinghamshire Council</w:t>
                  </w:r>
                </w:p>
                <w:p w14:paraId="532E943D" w14:textId="6BDD6228" w:rsidR="007704C9" w:rsidRDefault="00562366">
                  <w:pPr>
                    <w:rPr>
                      <w:b/>
                      <w:bCs/>
                    </w:rPr>
                  </w:pPr>
                  <w:r w:rsidRPr="00892430">
                    <w:rPr>
                      <w:b/>
                      <w:bCs/>
                    </w:rPr>
                    <w:t xml:space="preserve">Email: </w:t>
                  </w:r>
                  <w:hyperlink r:id="rId26" w:history="1">
                    <w:r w:rsidRPr="00892430">
                      <w:rPr>
                        <w:rStyle w:val="Hyperlink"/>
                        <w:b/>
                        <w:bCs/>
                      </w:rPr>
                      <w:t>Caroline.Cornell@buckinghamshire.gov.uk</w:t>
                    </w:r>
                  </w:hyperlink>
                  <w:r w:rsidR="008972CA">
                    <w:rPr>
                      <w:b/>
                      <w:bCs/>
                    </w:rPr>
                    <w:t xml:space="preserve">        </w:t>
                  </w:r>
                  <w:r w:rsidR="003C6BCA" w:rsidRPr="009D07FC">
                    <w:rPr>
                      <w:b/>
                      <w:bCs/>
                    </w:rPr>
                    <w:t>Email</w:t>
                  </w:r>
                  <w:r w:rsidR="009633F8" w:rsidRPr="009D07FC">
                    <w:rPr>
                      <w:b/>
                      <w:bCs/>
                    </w:rPr>
                    <w:t>:</w:t>
                  </w:r>
                  <w:r w:rsidR="003C6BCA" w:rsidRPr="009D07FC">
                    <w:rPr>
                      <w:b/>
                      <w:bCs/>
                    </w:rPr>
                    <w:t xml:space="preserve"> </w:t>
                  </w:r>
                  <w:hyperlink r:id="rId27" w:history="1">
                    <w:r w:rsidR="004D7A48" w:rsidRPr="00CB080E">
                      <w:rPr>
                        <w:rStyle w:val="Hyperlink"/>
                        <w:b/>
                        <w:bCs/>
                      </w:rPr>
                      <w:t>jilly.jordan@buckinghamshire.gov.uk</w:t>
                    </w:r>
                  </w:hyperlink>
                </w:p>
                <w:p w14:paraId="2C6CE666" w14:textId="586AAFD8" w:rsidR="00CC2F43" w:rsidRPr="00892430" w:rsidRDefault="002D4EFE" w:rsidP="00CC2F43">
                  <w:pPr>
                    <w:rPr>
                      <w:b/>
                      <w:bCs/>
                    </w:rPr>
                  </w:pPr>
                  <w:r>
                    <w:rPr>
                      <w:b/>
                      <w:bCs/>
                    </w:rPr>
                    <w:t xml:space="preserve">                        </w:t>
                  </w:r>
                  <w:r w:rsidR="0082022D" w:rsidRPr="00892430">
                    <w:rPr>
                      <w:b/>
                      <w:bCs/>
                    </w:rPr>
                    <w:t>Mobile: 07976853643</w:t>
                  </w:r>
                  <w:r w:rsidR="0082022D">
                    <w:rPr>
                      <w:b/>
                      <w:bCs/>
                    </w:rPr>
                    <w:t xml:space="preserve">                                                  </w:t>
                  </w:r>
                  <w:r w:rsidR="00834E10">
                    <w:rPr>
                      <w:b/>
                      <w:bCs/>
                    </w:rPr>
                    <w:t xml:space="preserve">     </w:t>
                  </w:r>
                  <w:r w:rsidR="00892430">
                    <w:rPr>
                      <w:b/>
                      <w:bCs/>
                    </w:rPr>
                    <w:t>Mobile: 07740308468</w:t>
                  </w:r>
                </w:p>
                <w:tbl>
                  <w:tblPr>
                    <w:tblW w:w="0" w:type="auto"/>
                    <w:jc w:val="center"/>
                    <w:tblCellSpacing w:w="0" w:type="dxa"/>
                    <w:tblCellMar>
                      <w:left w:w="0" w:type="dxa"/>
                      <w:right w:w="0" w:type="dxa"/>
                    </w:tblCellMar>
                    <w:tblLook w:val="04A0" w:firstRow="1" w:lastRow="0" w:firstColumn="1" w:lastColumn="0" w:noHBand="0" w:noVBand="1"/>
                  </w:tblPr>
                  <w:tblGrid>
                    <w:gridCol w:w="6"/>
                    <w:gridCol w:w="6"/>
                  </w:tblGrid>
                  <w:tr w:rsidR="000E7F81" w14:paraId="17BFE78F" w14:textId="77777777" w:rsidTr="00843E58">
                    <w:trPr>
                      <w:tblCellSpacing w:w="0" w:type="dxa"/>
                      <w:jc w:val="center"/>
                    </w:trPr>
                    <w:tc>
                      <w:tcPr>
                        <w:tcW w:w="0" w:type="auto"/>
                        <w:gridSpan w:val="2"/>
                        <w:vAlign w:val="center"/>
                        <w:hideMark/>
                      </w:tcPr>
                      <w:p w14:paraId="3CACB5E2" w14:textId="5AEAA554" w:rsidR="000E7F81" w:rsidRPr="00A25C63" w:rsidRDefault="000E7F81" w:rsidP="00A25C63">
                        <w:pPr>
                          <w:pStyle w:val="NormalWeb"/>
                          <w:shd w:val="clear" w:color="auto" w:fill="FFFFFF"/>
                          <w:spacing w:before="0" w:beforeAutospacing="0" w:after="0" w:afterAutospacing="0"/>
                          <w:textAlignment w:val="baseline"/>
                          <w:rPr>
                            <w:rFonts w:ascii="Segoe UI" w:hAnsi="Segoe UI" w:cs="Segoe UI"/>
                            <w:sz w:val="18"/>
                            <w:szCs w:val="18"/>
                          </w:rPr>
                        </w:pPr>
                      </w:p>
                      <w:p w14:paraId="48CA6635" w14:textId="3C7A69B8" w:rsidR="000E7F81" w:rsidRDefault="000E7F81" w:rsidP="000E7F81">
                        <w:pPr>
                          <w:pStyle w:val="NormalWeb"/>
                          <w:rPr>
                            <w:rFonts w:ascii="Arial" w:hAnsi="Arial" w:cs="Arial"/>
                          </w:rPr>
                        </w:pPr>
                      </w:p>
                    </w:tc>
                  </w:tr>
                  <w:tr w:rsidR="000E1DD2" w:rsidRPr="005C0A40" w14:paraId="0435C167" w14:textId="77777777" w:rsidTr="00450008">
                    <w:trPr>
                      <w:tblCellSpacing w:w="0" w:type="dxa"/>
                      <w:jc w:val="center"/>
                    </w:trPr>
                    <w:tc>
                      <w:tcPr>
                        <w:tcW w:w="0" w:type="auto"/>
                        <w:vAlign w:val="center"/>
                      </w:tcPr>
                      <w:p w14:paraId="6809E1F0" w14:textId="518D7B53" w:rsidR="000E1DD2" w:rsidRPr="005C0A40" w:rsidRDefault="000E1DD2" w:rsidP="000E1DD2">
                        <w:pPr>
                          <w:pStyle w:val="NormalWeb"/>
                          <w:spacing w:before="0" w:beforeAutospacing="0" w:after="160" w:afterAutospacing="0" w:line="254" w:lineRule="auto"/>
                          <w:rPr>
                            <w:rFonts w:asciiTheme="minorHAnsi" w:hAnsiTheme="minorHAnsi" w:cstheme="minorHAnsi"/>
                          </w:rPr>
                        </w:pPr>
                      </w:p>
                    </w:tc>
                    <w:tc>
                      <w:tcPr>
                        <w:tcW w:w="0" w:type="auto"/>
                        <w:vAlign w:val="center"/>
                        <w:hideMark/>
                      </w:tcPr>
                      <w:p w14:paraId="4A85A5C8" w14:textId="692D364B" w:rsidR="000E1DD2" w:rsidRPr="005C0A40" w:rsidRDefault="000E1DD2" w:rsidP="000E1DD2">
                        <w:pPr>
                          <w:pStyle w:val="NormalWeb"/>
                          <w:rPr>
                            <w:rFonts w:asciiTheme="minorHAnsi" w:hAnsiTheme="minorHAnsi" w:cstheme="minorHAnsi"/>
                          </w:rPr>
                        </w:pPr>
                        <w:r w:rsidRPr="005C0A40">
                          <w:rPr>
                            <w:rFonts w:asciiTheme="minorHAnsi" w:hAnsiTheme="minorHAnsi" w:cstheme="minorHAnsi"/>
                          </w:rPr>
                          <w:t xml:space="preserve"> </w:t>
                        </w:r>
                      </w:p>
                    </w:tc>
                  </w:tr>
                </w:tbl>
                <w:p w14:paraId="4939AAE1" w14:textId="3577DE17" w:rsidR="00AD18C2" w:rsidRPr="005C0A40" w:rsidRDefault="00AD18C2" w:rsidP="00AD18C2">
                  <w:pPr>
                    <w:jc w:val="center"/>
                    <w:rPr>
                      <w:rFonts w:eastAsia="Times New Roman" w:cstheme="minorHAnsi"/>
                      <w:b/>
                      <w:bCs/>
                      <w:sz w:val="32"/>
                      <w:szCs w:val="32"/>
                    </w:rPr>
                  </w:pPr>
                </w:p>
              </w:tc>
            </w:tr>
          </w:tbl>
          <w:p w14:paraId="253E1652" w14:textId="3A611BFB" w:rsidR="006E3F7F" w:rsidRPr="00566F45" w:rsidRDefault="006E3F7F" w:rsidP="006E3F7F">
            <w:pPr>
              <w:pStyle w:val="NormalWeb"/>
              <w:spacing w:after="160" w:line="360" w:lineRule="auto"/>
              <w:rPr>
                <w:rFonts w:ascii="Arial" w:hAnsi="Arial" w:cs="Arial"/>
                <w:b/>
                <w:bCs/>
                <w:color w:val="365F91" w:themeColor="accent1" w:themeShade="BF"/>
                <w:sz w:val="36"/>
                <w:szCs w:val="36"/>
              </w:rPr>
            </w:pPr>
          </w:p>
        </w:tc>
      </w:tr>
    </w:tbl>
    <w:p w14:paraId="0114E468" w14:textId="77777777" w:rsidR="000465F0" w:rsidRPr="00470ABF" w:rsidRDefault="000465F0" w:rsidP="00670233">
      <w:pPr>
        <w:spacing w:line="480" w:lineRule="auto"/>
        <w:ind w:left="284" w:hanging="284"/>
        <w:rPr>
          <w:rFonts w:ascii="Arial" w:hAnsi="Arial" w:cs="Arial"/>
          <w:sz w:val="22"/>
        </w:rPr>
      </w:pPr>
    </w:p>
    <w:sectPr w:rsidR="000465F0" w:rsidRPr="00470ABF" w:rsidSect="006D067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95A6" w14:textId="77777777" w:rsidR="00EB7EA4" w:rsidRDefault="00EB7EA4" w:rsidP="009A115C">
      <w:r>
        <w:separator/>
      </w:r>
    </w:p>
  </w:endnote>
  <w:endnote w:type="continuationSeparator" w:id="0">
    <w:p w14:paraId="17A855D1" w14:textId="77777777" w:rsidR="00EB7EA4" w:rsidRDefault="00EB7EA4" w:rsidP="009A115C">
      <w:r>
        <w:continuationSeparator/>
      </w:r>
    </w:p>
  </w:endnote>
  <w:endnote w:type="continuationNotice" w:id="1">
    <w:p w14:paraId="4805EC1D" w14:textId="77777777" w:rsidR="00EB7EA4" w:rsidRDefault="00EB7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F498" w14:textId="77777777" w:rsidR="00EB7EA4" w:rsidRDefault="00EB7EA4" w:rsidP="009A115C">
      <w:r>
        <w:separator/>
      </w:r>
    </w:p>
  </w:footnote>
  <w:footnote w:type="continuationSeparator" w:id="0">
    <w:p w14:paraId="7A123D05" w14:textId="77777777" w:rsidR="00EB7EA4" w:rsidRDefault="00EB7EA4" w:rsidP="009A115C">
      <w:r>
        <w:continuationSeparator/>
      </w:r>
    </w:p>
  </w:footnote>
  <w:footnote w:type="continuationNotice" w:id="1">
    <w:p w14:paraId="4815E289" w14:textId="77777777" w:rsidR="00EB7EA4" w:rsidRDefault="00EB7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331"/>
    <w:multiLevelType w:val="multilevel"/>
    <w:tmpl w:val="956E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76F0"/>
    <w:multiLevelType w:val="multilevel"/>
    <w:tmpl w:val="43BC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A2C0A"/>
    <w:multiLevelType w:val="multilevel"/>
    <w:tmpl w:val="7938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51EC8"/>
    <w:multiLevelType w:val="multilevel"/>
    <w:tmpl w:val="4FA4A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82231"/>
    <w:multiLevelType w:val="multilevel"/>
    <w:tmpl w:val="B7E0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22CA1"/>
    <w:multiLevelType w:val="multilevel"/>
    <w:tmpl w:val="D632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F30F2"/>
    <w:multiLevelType w:val="multilevel"/>
    <w:tmpl w:val="F684B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3D36"/>
    <w:multiLevelType w:val="multilevel"/>
    <w:tmpl w:val="076AD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F6101"/>
    <w:multiLevelType w:val="multilevel"/>
    <w:tmpl w:val="370E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E7FFC"/>
    <w:multiLevelType w:val="multilevel"/>
    <w:tmpl w:val="51E6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C6A36"/>
    <w:multiLevelType w:val="multilevel"/>
    <w:tmpl w:val="E3D02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23496"/>
    <w:multiLevelType w:val="multilevel"/>
    <w:tmpl w:val="1EBC9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C0DEC"/>
    <w:multiLevelType w:val="multilevel"/>
    <w:tmpl w:val="72F46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85C13"/>
    <w:multiLevelType w:val="multilevel"/>
    <w:tmpl w:val="1F0C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931EE"/>
    <w:multiLevelType w:val="multilevel"/>
    <w:tmpl w:val="7B943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37C38"/>
    <w:multiLevelType w:val="multilevel"/>
    <w:tmpl w:val="91B09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77192"/>
    <w:multiLevelType w:val="multilevel"/>
    <w:tmpl w:val="58DE9752"/>
    <w:styleLink w:val="LFO12"/>
    <w:lvl w:ilvl="0">
      <w:start w:val="1"/>
      <w:numFmt w:val="decimal"/>
      <w:pStyle w:val="Style1"/>
      <w:lvlText w:val="%1."/>
      <w:lvlJc w:val="left"/>
      <w:pPr>
        <w:ind w:left="720" w:hanging="720"/>
      </w:pPr>
      <w:rPr>
        <w:rFonts w:ascii="Calibri" w:hAnsi="Calibri"/>
        <w:b/>
        <w:i w:val="0"/>
        <w:color w:val="auto"/>
        <w:sz w:val="28"/>
      </w:rPr>
    </w:lvl>
    <w:lvl w:ilvl="1">
      <w:start w:val="1"/>
      <w:numFmt w:val="decimal"/>
      <w:lvlText w:val="%1.%2"/>
      <w:lvlJc w:val="left"/>
      <w:pPr>
        <w:ind w:left="862" w:hanging="720"/>
      </w:pPr>
      <w:rPr>
        <w:rFonts w:ascii="Calibri" w:hAnsi="Calibri"/>
        <w:b w:val="0"/>
        <w:i w:val="0"/>
        <w:color w:val="auto"/>
        <w:sz w:val="24"/>
      </w:rPr>
    </w:lvl>
    <w:lvl w:ilvl="2">
      <w:numFmt w:val="bullet"/>
      <w:lvlText w:val=""/>
      <w:lvlJc w:val="left"/>
      <w:pPr>
        <w:ind w:left="1588" w:hanging="454"/>
      </w:pPr>
      <w:rPr>
        <w:rFonts w:ascii="Symbol" w:hAnsi="Symbol"/>
        <w:color w:val="auto"/>
        <w:sz w:val="24"/>
      </w:rPr>
    </w:lvl>
    <w:lvl w:ilvl="3">
      <w:start w:val="1"/>
      <w:numFmt w:val="lowerRoman"/>
      <w:lvlText w:val="%4."/>
      <w:lvlJc w:val="left"/>
      <w:pPr>
        <w:ind w:left="2268" w:hanging="680"/>
      </w:pPr>
      <w:rPr>
        <w:b w:val="0"/>
        <w:i w:val="0"/>
        <w:color w:val="auto"/>
      </w:rPr>
    </w:lvl>
    <w:lvl w:ilvl="4">
      <w:numFmt w:val="bullet"/>
      <w:lvlText w:val=""/>
      <w:lvlJc w:val="left"/>
      <w:pPr>
        <w:ind w:left="2268" w:hanging="680"/>
      </w:pPr>
      <w:rPr>
        <w:rFonts w:ascii="Symbol" w:hAnsi="Symbol"/>
        <w:color w:val="auto"/>
      </w:rPr>
    </w:lvl>
    <w:lvl w:ilvl="5">
      <w:numFmt w:val="bullet"/>
      <w:lvlText w:val=""/>
      <w:lvlJc w:val="left"/>
      <w:pPr>
        <w:ind w:left="2268" w:hanging="680"/>
      </w:pPr>
      <w:rPr>
        <w:rFonts w:ascii="Wingdings" w:hAnsi="Wingdings"/>
        <w:color w:val="auto"/>
      </w:rPr>
    </w:lvl>
    <w:lvl w:ilvl="6">
      <w:numFmt w:val="bullet"/>
      <w:lvlText w:val=""/>
      <w:lvlJc w:val="left"/>
      <w:pPr>
        <w:ind w:left="2268" w:hanging="680"/>
      </w:pPr>
      <w:rPr>
        <w:rFonts w:ascii="Symbol" w:hAnsi="Symbol"/>
        <w:color w:val="auto"/>
      </w:rPr>
    </w:lvl>
    <w:lvl w:ilvl="7">
      <w:numFmt w:val="bullet"/>
      <w:lvlText w:val=""/>
      <w:lvlJc w:val="left"/>
      <w:pPr>
        <w:ind w:left="2268" w:hanging="680"/>
      </w:pPr>
      <w:rPr>
        <w:rFonts w:ascii="Symbol" w:hAnsi="Symbol"/>
        <w:color w:val="auto"/>
      </w:rPr>
    </w:lvl>
    <w:lvl w:ilvl="8">
      <w:numFmt w:val="bullet"/>
      <w:lvlText w:val=""/>
      <w:lvlJc w:val="left"/>
      <w:pPr>
        <w:ind w:left="2268" w:hanging="680"/>
      </w:pPr>
      <w:rPr>
        <w:rFonts w:ascii="Wingdings" w:hAnsi="Wingdings"/>
        <w:color w:val="auto"/>
      </w:rPr>
    </w:lvl>
  </w:abstractNum>
  <w:abstractNum w:abstractNumId="17" w15:restartNumberingAfterBreak="0">
    <w:nsid w:val="59F01573"/>
    <w:multiLevelType w:val="multilevel"/>
    <w:tmpl w:val="310E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D5F49"/>
    <w:multiLevelType w:val="multilevel"/>
    <w:tmpl w:val="76D0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5624E5"/>
    <w:multiLevelType w:val="multilevel"/>
    <w:tmpl w:val="6092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87858"/>
    <w:multiLevelType w:val="multilevel"/>
    <w:tmpl w:val="1F70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43C84"/>
    <w:multiLevelType w:val="multilevel"/>
    <w:tmpl w:val="AF364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3A2B87"/>
    <w:multiLevelType w:val="multilevel"/>
    <w:tmpl w:val="2DCC5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060771">
    <w:abstractNumId w:val="16"/>
  </w:num>
  <w:num w:numId="2" w16cid:durableId="347558673">
    <w:abstractNumId w:val="5"/>
  </w:num>
  <w:num w:numId="3" w16cid:durableId="898322017">
    <w:abstractNumId w:val="14"/>
  </w:num>
  <w:num w:numId="4" w16cid:durableId="262226653">
    <w:abstractNumId w:val="7"/>
  </w:num>
  <w:num w:numId="5" w16cid:durableId="847907242">
    <w:abstractNumId w:val="15"/>
  </w:num>
  <w:num w:numId="6" w16cid:durableId="321661947">
    <w:abstractNumId w:val="12"/>
  </w:num>
  <w:num w:numId="7" w16cid:durableId="1109013649">
    <w:abstractNumId w:val="13"/>
  </w:num>
  <w:num w:numId="8" w16cid:durableId="965156897">
    <w:abstractNumId w:val="19"/>
  </w:num>
  <w:num w:numId="9" w16cid:durableId="1988165666">
    <w:abstractNumId w:val="18"/>
  </w:num>
  <w:num w:numId="10" w16cid:durableId="1295135914">
    <w:abstractNumId w:val="10"/>
  </w:num>
  <w:num w:numId="11" w16cid:durableId="1584222395">
    <w:abstractNumId w:val="8"/>
  </w:num>
  <w:num w:numId="12" w16cid:durableId="1043023521">
    <w:abstractNumId w:val="3"/>
  </w:num>
  <w:num w:numId="13" w16cid:durableId="582225755">
    <w:abstractNumId w:val="1"/>
  </w:num>
  <w:num w:numId="14" w16cid:durableId="1056972725">
    <w:abstractNumId w:val="17"/>
  </w:num>
  <w:num w:numId="15" w16cid:durableId="2085293675">
    <w:abstractNumId w:val="0"/>
  </w:num>
  <w:num w:numId="16" w16cid:durableId="1894124211">
    <w:abstractNumId w:val="2"/>
  </w:num>
  <w:num w:numId="17" w16cid:durableId="404764365">
    <w:abstractNumId w:val="11"/>
  </w:num>
  <w:num w:numId="18" w16cid:durableId="375351292">
    <w:abstractNumId w:val="4"/>
  </w:num>
  <w:num w:numId="19" w16cid:durableId="1381056526">
    <w:abstractNumId w:val="6"/>
  </w:num>
  <w:num w:numId="20" w16cid:durableId="1780249618">
    <w:abstractNumId w:val="22"/>
  </w:num>
  <w:num w:numId="21" w16cid:durableId="9987150">
    <w:abstractNumId w:val="20"/>
  </w:num>
  <w:num w:numId="22" w16cid:durableId="1420709844">
    <w:abstractNumId w:val="21"/>
  </w:num>
  <w:num w:numId="23" w16cid:durableId="68190488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B"/>
    <w:rsid w:val="00002E5A"/>
    <w:rsid w:val="00004192"/>
    <w:rsid w:val="00004583"/>
    <w:rsid w:val="00006EDB"/>
    <w:rsid w:val="000130DC"/>
    <w:rsid w:val="00015D63"/>
    <w:rsid w:val="00017157"/>
    <w:rsid w:val="00020231"/>
    <w:rsid w:val="000215C0"/>
    <w:rsid w:val="0002372E"/>
    <w:rsid w:val="00024101"/>
    <w:rsid w:val="0002603C"/>
    <w:rsid w:val="00026D8F"/>
    <w:rsid w:val="000300E9"/>
    <w:rsid w:val="00031062"/>
    <w:rsid w:val="0003269F"/>
    <w:rsid w:val="0003501F"/>
    <w:rsid w:val="0003694A"/>
    <w:rsid w:val="00037369"/>
    <w:rsid w:val="000465F0"/>
    <w:rsid w:val="000527C9"/>
    <w:rsid w:val="00053299"/>
    <w:rsid w:val="00055A67"/>
    <w:rsid w:val="00055A6F"/>
    <w:rsid w:val="00060AC2"/>
    <w:rsid w:val="0006513D"/>
    <w:rsid w:val="00066DD3"/>
    <w:rsid w:val="00067D39"/>
    <w:rsid w:val="0007107A"/>
    <w:rsid w:val="00071665"/>
    <w:rsid w:val="00074AB8"/>
    <w:rsid w:val="0007712D"/>
    <w:rsid w:val="00077983"/>
    <w:rsid w:val="00080D28"/>
    <w:rsid w:val="00081369"/>
    <w:rsid w:val="000842B7"/>
    <w:rsid w:val="0008574A"/>
    <w:rsid w:val="00085D67"/>
    <w:rsid w:val="00090874"/>
    <w:rsid w:val="0009194B"/>
    <w:rsid w:val="00093D5D"/>
    <w:rsid w:val="000A0AE1"/>
    <w:rsid w:val="000A15A4"/>
    <w:rsid w:val="000A34F6"/>
    <w:rsid w:val="000B1850"/>
    <w:rsid w:val="000B1D49"/>
    <w:rsid w:val="000B6651"/>
    <w:rsid w:val="000B7D89"/>
    <w:rsid w:val="000C541C"/>
    <w:rsid w:val="000C683C"/>
    <w:rsid w:val="000C7701"/>
    <w:rsid w:val="000D251E"/>
    <w:rsid w:val="000D73DD"/>
    <w:rsid w:val="000D79CD"/>
    <w:rsid w:val="000E10A5"/>
    <w:rsid w:val="000E1DD2"/>
    <w:rsid w:val="000E604D"/>
    <w:rsid w:val="000E737A"/>
    <w:rsid w:val="000E7F81"/>
    <w:rsid w:val="000F00ED"/>
    <w:rsid w:val="000F0A80"/>
    <w:rsid w:val="000F1F41"/>
    <w:rsid w:val="000F21C4"/>
    <w:rsid w:val="000F5356"/>
    <w:rsid w:val="000F7D50"/>
    <w:rsid w:val="001012AA"/>
    <w:rsid w:val="00101F45"/>
    <w:rsid w:val="001039C7"/>
    <w:rsid w:val="001061E1"/>
    <w:rsid w:val="001067D8"/>
    <w:rsid w:val="001069E2"/>
    <w:rsid w:val="0011056F"/>
    <w:rsid w:val="0011099D"/>
    <w:rsid w:val="00121ABC"/>
    <w:rsid w:val="00123105"/>
    <w:rsid w:val="0012792C"/>
    <w:rsid w:val="001347D0"/>
    <w:rsid w:val="00142BF1"/>
    <w:rsid w:val="00144D1A"/>
    <w:rsid w:val="00144DAE"/>
    <w:rsid w:val="00145117"/>
    <w:rsid w:val="001467D6"/>
    <w:rsid w:val="00156E2A"/>
    <w:rsid w:val="00157C90"/>
    <w:rsid w:val="00165258"/>
    <w:rsid w:val="00165A79"/>
    <w:rsid w:val="001661C2"/>
    <w:rsid w:val="00166254"/>
    <w:rsid w:val="00167C25"/>
    <w:rsid w:val="0017187D"/>
    <w:rsid w:val="001737CD"/>
    <w:rsid w:val="00173C53"/>
    <w:rsid w:val="0017623A"/>
    <w:rsid w:val="00176FE3"/>
    <w:rsid w:val="00177C5A"/>
    <w:rsid w:val="00180A63"/>
    <w:rsid w:val="00180E83"/>
    <w:rsid w:val="00181E96"/>
    <w:rsid w:val="0018504D"/>
    <w:rsid w:val="00187DAA"/>
    <w:rsid w:val="001925CB"/>
    <w:rsid w:val="001956E8"/>
    <w:rsid w:val="001A0EE7"/>
    <w:rsid w:val="001A517F"/>
    <w:rsid w:val="001A6BE2"/>
    <w:rsid w:val="001A70B9"/>
    <w:rsid w:val="001B07AD"/>
    <w:rsid w:val="001B0EA2"/>
    <w:rsid w:val="001B20C6"/>
    <w:rsid w:val="001B2DAB"/>
    <w:rsid w:val="001B34E7"/>
    <w:rsid w:val="001B4A1F"/>
    <w:rsid w:val="001B7003"/>
    <w:rsid w:val="001B7032"/>
    <w:rsid w:val="001C5D7B"/>
    <w:rsid w:val="001D190A"/>
    <w:rsid w:val="001D6564"/>
    <w:rsid w:val="001E2E83"/>
    <w:rsid w:val="001E6E67"/>
    <w:rsid w:val="001E7EFF"/>
    <w:rsid w:val="001F166B"/>
    <w:rsid w:val="001F5785"/>
    <w:rsid w:val="001F5F95"/>
    <w:rsid w:val="001F6539"/>
    <w:rsid w:val="001F6F62"/>
    <w:rsid w:val="0020149F"/>
    <w:rsid w:val="00201517"/>
    <w:rsid w:val="00201F71"/>
    <w:rsid w:val="00202641"/>
    <w:rsid w:val="00204D1E"/>
    <w:rsid w:val="002113AD"/>
    <w:rsid w:val="00211D9B"/>
    <w:rsid w:val="0021443B"/>
    <w:rsid w:val="00221A82"/>
    <w:rsid w:val="002235C8"/>
    <w:rsid w:val="002263E4"/>
    <w:rsid w:val="00230B76"/>
    <w:rsid w:val="002345CA"/>
    <w:rsid w:val="00235DE6"/>
    <w:rsid w:val="00236845"/>
    <w:rsid w:val="002419C4"/>
    <w:rsid w:val="002420AE"/>
    <w:rsid w:val="00243583"/>
    <w:rsid w:val="00243E1C"/>
    <w:rsid w:val="002502F6"/>
    <w:rsid w:val="00250600"/>
    <w:rsid w:val="00250B96"/>
    <w:rsid w:val="00253DAB"/>
    <w:rsid w:val="00255C11"/>
    <w:rsid w:val="00257A81"/>
    <w:rsid w:val="00262220"/>
    <w:rsid w:val="002633EC"/>
    <w:rsid w:val="002650E5"/>
    <w:rsid w:val="00265473"/>
    <w:rsid w:val="00271743"/>
    <w:rsid w:val="00274981"/>
    <w:rsid w:val="00275541"/>
    <w:rsid w:val="00276193"/>
    <w:rsid w:val="00276358"/>
    <w:rsid w:val="0027787B"/>
    <w:rsid w:val="00280C39"/>
    <w:rsid w:val="0028106A"/>
    <w:rsid w:val="00282EF9"/>
    <w:rsid w:val="002847C2"/>
    <w:rsid w:val="00286F89"/>
    <w:rsid w:val="00293531"/>
    <w:rsid w:val="00294AA6"/>
    <w:rsid w:val="00294E2A"/>
    <w:rsid w:val="00295B4F"/>
    <w:rsid w:val="00296DDE"/>
    <w:rsid w:val="002A3AE3"/>
    <w:rsid w:val="002A3E25"/>
    <w:rsid w:val="002A5308"/>
    <w:rsid w:val="002A632C"/>
    <w:rsid w:val="002A73F5"/>
    <w:rsid w:val="002B1C1C"/>
    <w:rsid w:val="002B2F9B"/>
    <w:rsid w:val="002B633C"/>
    <w:rsid w:val="002B7E2F"/>
    <w:rsid w:val="002C42F6"/>
    <w:rsid w:val="002C439C"/>
    <w:rsid w:val="002C6DAD"/>
    <w:rsid w:val="002D2BA7"/>
    <w:rsid w:val="002D40F3"/>
    <w:rsid w:val="002D4EFE"/>
    <w:rsid w:val="002D5F79"/>
    <w:rsid w:val="002D5FE3"/>
    <w:rsid w:val="002D6393"/>
    <w:rsid w:val="002D7975"/>
    <w:rsid w:val="002E3806"/>
    <w:rsid w:val="002E5F01"/>
    <w:rsid w:val="002F0228"/>
    <w:rsid w:val="002F130A"/>
    <w:rsid w:val="002F276E"/>
    <w:rsid w:val="002F2A00"/>
    <w:rsid w:val="002F7518"/>
    <w:rsid w:val="00300522"/>
    <w:rsid w:val="00301488"/>
    <w:rsid w:val="0030250A"/>
    <w:rsid w:val="0030546B"/>
    <w:rsid w:val="00305875"/>
    <w:rsid w:val="00306A93"/>
    <w:rsid w:val="00307A68"/>
    <w:rsid w:val="00311B6B"/>
    <w:rsid w:val="00313E11"/>
    <w:rsid w:val="003165EE"/>
    <w:rsid w:val="00316A6A"/>
    <w:rsid w:val="00320CC2"/>
    <w:rsid w:val="00325622"/>
    <w:rsid w:val="00326BB5"/>
    <w:rsid w:val="003275AB"/>
    <w:rsid w:val="00332A9D"/>
    <w:rsid w:val="00332DA0"/>
    <w:rsid w:val="00332E51"/>
    <w:rsid w:val="00334AF6"/>
    <w:rsid w:val="00340E65"/>
    <w:rsid w:val="00341932"/>
    <w:rsid w:val="00343BFF"/>
    <w:rsid w:val="00343CD5"/>
    <w:rsid w:val="003479C6"/>
    <w:rsid w:val="00355E67"/>
    <w:rsid w:val="003560A0"/>
    <w:rsid w:val="0035792C"/>
    <w:rsid w:val="00360768"/>
    <w:rsid w:val="0036118A"/>
    <w:rsid w:val="0036188E"/>
    <w:rsid w:val="00361C48"/>
    <w:rsid w:val="0037191E"/>
    <w:rsid w:val="00371C03"/>
    <w:rsid w:val="003721C0"/>
    <w:rsid w:val="00373226"/>
    <w:rsid w:val="0037360C"/>
    <w:rsid w:val="003744C2"/>
    <w:rsid w:val="00376D75"/>
    <w:rsid w:val="0037793A"/>
    <w:rsid w:val="0038255A"/>
    <w:rsid w:val="00382E4A"/>
    <w:rsid w:val="00383278"/>
    <w:rsid w:val="00383EF9"/>
    <w:rsid w:val="0038577F"/>
    <w:rsid w:val="00386E22"/>
    <w:rsid w:val="00387A19"/>
    <w:rsid w:val="00390280"/>
    <w:rsid w:val="003925F0"/>
    <w:rsid w:val="00393937"/>
    <w:rsid w:val="003956D0"/>
    <w:rsid w:val="00396A37"/>
    <w:rsid w:val="003A4476"/>
    <w:rsid w:val="003B69FB"/>
    <w:rsid w:val="003B6A1F"/>
    <w:rsid w:val="003B7D7C"/>
    <w:rsid w:val="003C1D4F"/>
    <w:rsid w:val="003C20C5"/>
    <w:rsid w:val="003C22C1"/>
    <w:rsid w:val="003C47E5"/>
    <w:rsid w:val="003C4841"/>
    <w:rsid w:val="003C57E5"/>
    <w:rsid w:val="003C6BCA"/>
    <w:rsid w:val="003C6C13"/>
    <w:rsid w:val="003C6EA4"/>
    <w:rsid w:val="003D0100"/>
    <w:rsid w:val="003D5D9A"/>
    <w:rsid w:val="003D663D"/>
    <w:rsid w:val="003E1646"/>
    <w:rsid w:val="003E1AC2"/>
    <w:rsid w:val="003E38C2"/>
    <w:rsid w:val="003E64C1"/>
    <w:rsid w:val="003E683A"/>
    <w:rsid w:val="003E6ED6"/>
    <w:rsid w:val="003F1A5F"/>
    <w:rsid w:val="003F26BF"/>
    <w:rsid w:val="004032B7"/>
    <w:rsid w:val="00407FB8"/>
    <w:rsid w:val="00410E1E"/>
    <w:rsid w:val="0041440A"/>
    <w:rsid w:val="00415E7D"/>
    <w:rsid w:val="00415E80"/>
    <w:rsid w:val="0041698A"/>
    <w:rsid w:val="00416C27"/>
    <w:rsid w:val="00417EBA"/>
    <w:rsid w:val="00423872"/>
    <w:rsid w:val="00423875"/>
    <w:rsid w:val="00423C1C"/>
    <w:rsid w:val="00426CC0"/>
    <w:rsid w:val="0042743B"/>
    <w:rsid w:val="00431793"/>
    <w:rsid w:val="00432062"/>
    <w:rsid w:val="0043470B"/>
    <w:rsid w:val="00435E0A"/>
    <w:rsid w:val="00440A01"/>
    <w:rsid w:val="00441F4A"/>
    <w:rsid w:val="004424C8"/>
    <w:rsid w:val="00444BCB"/>
    <w:rsid w:val="0044681C"/>
    <w:rsid w:val="00446D8B"/>
    <w:rsid w:val="0045215E"/>
    <w:rsid w:val="004539AC"/>
    <w:rsid w:val="00454325"/>
    <w:rsid w:val="00456EA3"/>
    <w:rsid w:val="00461991"/>
    <w:rsid w:val="0046549B"/>
    <w:rsid w:val="00470ABF"/>
    <w:rsid w:val="004710F7"/>
    <w:rsid w:val="00471D4F"/>
    <w:rsid w:val="004756E8"/>
    <w:rsid w:val="00480BBD"/>
    <w:rsid w:val="0048308F"/>
    <w:rsid w:val="004836EF"/>
    <w:rsid w:val="00484047"/>
    <w:rsid w:val="00490DB1"/>
    <w:rsid w:val="004920B1"/>
    <w:rsid w:val="00492183"/>
    <w:rsid w:val="004954A7"/>
    <w:rsid w:val="0049656D"/>
    <w:rsid w:val="004A20AC"/>
    <w:rsid w:val="004A4CB9"/>
    <w:rsid w:val="004A58C3"/>
    <w:rsid w:val="004A5CCF"/>
    <w:rsid w:val="004B1773"/>
    <w:rsid w:val="004B5442"/>
    <w:rsid w:val="004B734E"/>
    <w:rsid w:val="004C1F8A"/>
    <w:rsid w:val="004C646D"/>
    <w:rsid w:val="004D086A"/>
    <w:rsid w:val="004D0C1C"/>
    <w:rsid w:val="004D1CC5"/>
    <w:rsid w:val="004D5735"/>
    <w:rsid w:val="004D5ECF"/>
    <w:rsid w:val="004D7A48"/>
    <w:rsid w:val="004F0CAE"/>
    <w:rsid w:val="004F1EEA"/>
    <w:rsid w:val="004F22D9"/>
    <w:rsid w:val="004F3BD8"/>
    <w:rsid w:val="004F5C96"/>
    <w:rsid w:val="004F65A0"/>
    <w:rsid w:val="004F7CBA"/>
    <w:rsid w:val="00500E5C"/>
    <w:rsid w:val="00501D3C"/>
    <w:rsid w:val="00501EA5"/>
    <w:rsid w:val="005029E7"/>
    <w:rsid w:val="005033DD"/>
    <w:rsid w:val="00503BB1"/>
    <w:rsid w:val="00506831"/>
    <w:rsid w:val="00506936"/>
    <w:rsid w:val="00507955"/>
    <w:rsid w:val="005113E0"/>
    <w:rsid w:val="00512FAF"/>
    <w:rsid w:val="00514427"/>
    <w:rsid w:val="005148C9"/>
    <w:rsid w:val="00514C0D"/>
    <w:rsid w:val="005202B0"/>
    <w:rsid w:val="005211D8"/>
    <w:rsid w:val="00521615"/>
    <w:rsid w:val="0052287C"/>
    <w:rsid w:val="005232AD"/>
    <w:rsid w:val="00525D49"/>
    <w:rsid w:val="00527E3F"/>
    <w:rsid w:val="00536EE6"/>
    <w:rsid w:val="005374BB"/>
    <w:rsid w:val="00537AF7"/>
    <w:rsid w:val="00544F5C"/>
    <w:rsid w:val="00545624"/>
    <w:rsid w:val="0054639A"/>
    <w:rsid w:val="00552B41"/>
    <w:rsid w:val="005548E2"/>
    <w:rsid w:val="00561B94"/>
    <w:rsid w:val="00562366"/>
    <w:rsid w:val="00562FD9"/>
    <w:rsid w:val="00564B6E"/>
    <w:rsid w:val="00566F45"/>
    <w:rsid w:val="00570B32"/>
    <w:rsid w:val="00572C62"/>
    <w:rsid w:val="00580800"/>
    <w:rsid w:val="0058360E"/>
    <w:rsid w:val="00584A72"/>
    <w:rsid w:val="00586B2B"/>
    <w:rsid w:val="005923A2"/>
    <w:rsid w:val="00592464"/>
    <w:rsid w:val="0059571A"/>
    <w:rsid w:val="00596A3E"/>
    <w:rsid w:val="00597F74"/>
    <w:rsid w:val="005A06C0"/>
    <w:rsid w:val="005A153D"/>
    <w:rsid w:val="005A1B5F"/>
    <w:rsid w:val="005A25AE"/>
    <w:rsid w:val="005A3F28"/>
    <w:rsid w:val="005A5ACE"/>
    <w:rsid w:val="005A6E30"/>
    <w:rsid w:val="005B5381"/>
    <w:rsid w:val="005B68A5"/>
    <w:rsid w:val="005B750C"/>
    <w:rsid w:val="005C0A40"/>
    <w:rsid w:val="005C105F"/>
    <w:rsid w:val="005C3F66"/>
    <w:rsid w:val="005C5332"/>
    <w:rsid w:val="005C778E"/>
    <w:rsid w:val="005D059C"/>
    <w:rsid w:val="005D5DAC"/>
    <w:rsid w:val="005D64C2"/>
    <w:rsid w:val="005D6581"/>
    <w:rsid w:val="005D67CD"/>
    <w:rsid w:val="005E1449"/>
    <w:rsid w:val="005E161C"/>
    <w:rsid w:val="005E209D"/>
    <w:rsid w:val="005E2C7E"/>
    <w:rsid w:val="005E61CC"/>
    <w:rsid w:val="005E7BE9"/>
    <w:rsid w:val="005F1A58"/>
    <w:rsid w:val="005F4D7F"/>
    <w:rsid w:val="005F4DDF"/>
    <w:rsid w:val="005F6726"/>
    <w:rsid w:val="005F6CE0"/>
    <w:rsid w:val="005F72D2"/>
    <w:rsid w:val="0060264E"/>
    <w:rsid w:val="0060530B"/>
    <w:rsid w:val="0060543B"/>
    <w:rsid w:val="006066AC"/>
    <w:rsid w:val="006077C3"/>
    <w:rsid w:val="00610719"/>
    <w:rsid w:val="00610722"/>
    <w:rsid w:val="0061312E"/>
    <w:rsid w:val="00613ED3"/>
    <w:rsid w:val="00617943"/>
    <w:rsid w:val="006206A8"/>
    <w:rsid w:val="0062133F"/>
    <w:rsid w:val="006231C1"/>
    <w:rsid w:val="00623657"/>
    <w:rsid w:val="006238C8"/>
    <w:rsid w:val="00625ECE"/>
    <w:rsid w:val="0062618C"/>
    <w:rsid w:val="006269C9"/>
    <w:rsid w:val="006274AA"/>
    <w:rsid w:val="00630CE8"/>
    <w:rsid w:val="00631128"/>
    <w:rsid w:val="00631F73"/>
    <w:rsid w:val="0063408A"/>
    <w:rsid w:val="006349F8"/>
    <w:rsid w:val="00637174"/>
    <w:rsid w:val="006372F7"/>
    <w:rsid w:val="006405B7"/>
    <w:rsid w:val="00646678"/>
    <w:rsid w:val="00647A1A"/>
    <w:rsid w:val="0065296F"/>
    <w:rsid w:val="00652E19"/>
    <w:rsid w:val="0065344C"/>
    <w:rsid w:val="00655BCC"/>
    <w:rsid w:val="006608AF"/>
    <w:rsid w:val="00660C30"/>
    <w:rsid w:val="006611FD"/>
    <w:rsid w:val="00662D6C"/>
    <w:rsid w:val="00662F55"/>
    <w:rsid w:val="006634C5"/>
    <w:rsid w:val="006640E0"/>
    <w:rsid w:val="00670233"/>
    <w:rsid w:val="00671330"/>
    <w:rsid w:val="006718B1"/>
    <w:rsid w:val="00674917"/>
    <w:rsid w:val="006753CB"/>
    <w:rsid w:val="00675DE9"/>
    <w:rsid w:val="00677D13"/>
    <w:rsid w:val="00683687"/>
    <w:rsid w:val="00684D55"/>
    <w:rsid w:val="00691CA4"/>
    <w:rsid w:val="00694A1E"/>
    <w:rsid w:val="00697078"/>
    <w:rsid w:val="00697C1B"/>
    <w:rsid w:val="006A6494"/>
    <w:rsid w:val="006A7AE3"/>
    <w:rsid w:val="006A7C01"/>
    <w:rsid w:val="006B0C81"/>
    <w:rsid w:val="006B0DE5"/>
    <w:rsid w:val="006B2FFF"/>
    <w:rsid w:val="006B3D24"/>
    <w:rsid w:val="006B4168"/>
    <w:rsid w:val="006B4A33"/>
    <w:rsid w:val="006B4DD1"/>
    <w:rsid w:val="006C0D07"/>
    <w:rsid w:val="006C1969"/>
    <w:rsid w:val="006C1AE7"/>
    <w:rsid w:val="006C3A2C"/>
    <w:rsid w:val="006C4BF1"/>
    <w:rsid w:val="006C6804"/>
    <w:rsid w:val="006D067B"/>
    <w:rsid w:val="006D0984"/>
    <w:rsid w:val="006D48CD"/>
    <w:rsid w:val="006D4DF1"/>
    <w:rsid w:val="006D5F12"/>
    <w:rsid w:val="006D68D1"/>
    <w:rsid w:val="006E2BE5"/>
    <w:rsid w:val="006E2CED"/>
    <w:rsid w:val="006E3736"/>
    <w:rsid w:val="006E3F7F"/>
    <w:rsid w:val="006E5A17"/>
    <w:rsid w:val="006E5F2A"/>
    <w:rsid w:val="006E7954"/>
    <w:rsid w:val="006F1016"/>
    <w:rsid w:val="006F3703"/>
    <w:rsid w:val="006F4FBE"/>
    <w:rsid w:val="006F748C"/>
    <w:rsid w:val="00704576"/>
    <w:rsid w:val="00706069"/>
    <w:rsid w:val="007067B2"/>
    <w:rsid w:val="00711907"/>
    <w:rsid w:val="007126B0"/>
    <w:rsid w:val="007136E9"/>
    <w:rsid w:val="00713961"/>
    <w:rsid w:val="00715251"/>
    <w:rsid w:val="007157D2"/>
    <w:rsid w:val="00715A9A"/>
    <w:rsid w:val="00716391"/>
    <w:rsid w:val="00717EEC"/>
    <w:rsid w:val="00717F9E"/>
    <w:rsid w:val="0072325F"/>
    <w:rsid w:val="00723517"/>
    <w:rsid w:val="00723BE1"/>
    <w:rsid w:val="00725C03"/>
    <w:rsid w:val="00726468"/>
    <w:rsid w:val="007273D0"/>
    <w:rsid w:val="00727490"/>
    <w:rsid w:val="0073122C"/>
    <w:rsid w:val="007325F9"/>
    <w:rsid w:val="00733177"/>
    <w:rsid w:val="0073610D"/>
    <w:rsid w:val="007367AA"/>
    <w:rsid w:val="00740441"/>
    <w:rsid w:val="00740827"/>
    <w:rsid w:val="00740F9B"/>
    <w:rsid w:val="0074368E"/>
    <w:rsid w:val="00744879"/>
    <w:rsid w:val="00752223"/>
    <w:rsid w:val="00752967"/>
    <w:rsid w:val="007544D0"/>
    <w:rsid w:val="00756C49"/>
    <w:rsid w:val="007608D5"/>
    <w:rsid w:val="007615B5"/>
    <w:rsid w:val="007643AE"/>
    <w:rsid w:val="00765817"/>
    <w:rsid w:val="00766651"/>
    <w:rsid w:val="00766A1D"/>
    <w:rsid w:val="007704C9"/>
    <w:rsid w:val="00770E46"/>
    <w:rsid w:val="007712A6"/>
    <w:rsid w:val="00772499"/>
    <w:rsid w:val="00774A0A"/>
    <w:rsid w:val="00774F41"/>
    <w:rsid w:val="00775778"/>
    <w:rsid w:val="00782D30"/>
    <w:rsid w:val="00783F88"/>
    <w:rsid w:val="007843FE"/>
    <w:rsid w:val="007847DA"/>
    <w:rsid w:val="00793A41"/>
    <w:rsid w:val="007A24D7"/>
    <w:rsid w:val="007A4550"/>
    <w:rsid w:val="007A6DE0"/>
    <w:rsid w:val="007B766B"/>
    <w:rsid w:val="007B776E"/>
    <w:rsid w:val="007B7CC7"/>
    <w:rsid w:val="007D32DF"/>
    <w:rsid w:val="007D35C5"/>
    <w:rsid w:val="007D6C70"/>
    <w:rsid w:val="007D72EE"/>
    <w:rsid w:val="007E31BE"/>
    <w:rsid w:val="007E3EF4"/>
    <w:rsid w:val="007E6490"/>
    <w:rsid w:val="007E6B04"/>
    <w:rsid w:val="007E6F40"/>
    <w:rsid w:val="007F196D"/>
    <w:rsid w:val="007F3401"/>
    <w:rsid w:val="007F3C16"/>
    <w:rsid w:val="007F5C89"/>
    <w:rsid w:val="007F6999"/>
    <w:rsid w:val="007F6DC8"/>
    <w:rsid w:val="007F72E3"/>
    <w:rsid w:val="007F7F37"/>
    <w:rsid w:val="0080182F"/>
    <w:rsid w:val="008035A3"/>
    <w:rsid w:val="00805C66"/>
    <w:rsid w:val="00805EA7"/>
    <w:rsid w:val="0080603D"/>
    <w:rsid w:val="008071B2"/>
    <w:rsid w:val="008076FC"/>
    <w:rsid w:val="00807DC2"/>
    <w:rsid w:val="00810500"/>
    <w:rsid w:val="00811B40"/>
    <w:rsid w:val="008155E4"/>
    <w:rsid w:val="00816EF4"/>
    <w:rsid w:val="0082022D"/>
    <w:rsid w:val="00820C95"/>
    <w:rsid w:val="0082246A"/>
    <w:rsid w:val="00823164"/>
    <w:rsid w:val="0082359E"/>
    <w:rsid w:val="00823EA0"/>
    <w:rsid w:val="0082619A"/>
    <w:rsid w:val="00830B94"/>
    <w:rsid w:val="00832A57"/>
    <w:rsid w:val="00833B11"/>
    <w:rsid w:val="00833E0E"/>
    <w:rsid w:val="00834E10"/>
    <w:rsid w:val="00840E69"/>
    <w:rsid w:val="00841CD1"/>
    <w:rsid w:val="00841FC7"/>
    <w:rsid w:val="008429A7"/>
    <w:rsid w:val="00843E58"/>
    <w:rsid w:val="00844349"/>
    <w:rsid w:val="008503E3"/>
    <w:rsid w:val="008522F5"/>
    <w:rsid w:val="00856E50"/>
    <w:rsid w:val="00857123"/>
    <w:rsid w:val="008579F1"/>
    <w:rsid w:val="00861F48"/>
    <w:rsid w:val="0086586F"/>
    <w:rsid w:val="0086684B"/>
    <w:rsid w:val="0086713A"/>
    <w:rsid w:val="0087191F"/>
    <w:rsid w:val="00873ECC"/>
    <w:rsid w:val="008759F8"/>
    <w:rsid w:val="008777BC"/>
    <w:rsid w:val="00880C20"/>
    <w:rsid w:val="00883D16"/>
    <w:rsid w:val="00884518"/>
    <w:rsid w:val="00885D65"/>
    <w:rsid w:val="00890F25"/>
    <w:rsid w:val="00892430"/>
    <w:rsid w:val="008924B0"/>
    <w:rsid w:val="008958E2"/>
    <w:rsid w:val="008972CA"/>
    <w:rsid w:val="008A0CB5"/>
    <w:rsid w:val="008A16E3"/>
    <w:rsid w:val="008A26B4"/>
    <w:rsid w:val="008A46F6"/>
    <w:rsid w:val="008A620B"/>
    <w:rsid w:val="008A7DDE"/>
    <w:rsid w:val="008A7E97"/>
    <w:rsid w:val="008B0DBD"/>
    <w:rsid w:val="008B19E1"/>
    <w:rsid w:val="008B2C8F"/>
    <w:rsid w:val="008B5F34"/>
    <w:rsid w:val="008B6137"/>
    <w:rsid w:val="008B7EB0"/>
    <w:rsid w:val="008C0764"/>
    <w:rsid w:val="008C15F0"/>
    <w:rsid w:val="008C17AD"/>
    <w:rsid w:val="008C79C1"/>
    <w:rsid w:val="008C7EA2"/>
    <w:rsid w:val="008D0D2F"/>
    <w:rsid w:val="008D2A59"/>
    <w:rsid w:val="008D4735"/>
    <w:rsid w:val="008D4EBB"/>
    <w:rsid w:val="008D5BD5"/>
    <w:rsid w:val="008D6CC9"/>
    <w:rsid w:val="008E0978"/>
    <w:rsid w:val="008E5429"/>
    <w:rsid w:val="008F0A09"/>
    <w:rsid w:val="008F175E"/>
    <w:rsid w:val="008F349A"/>
    <w:rsid w:val="008F447D"/>
    <w:rsid w:val="008F487A"/>
    <w:rsid w:val="00910CF5"/>
    <w:rsid w:val="00916A60"/>
    <w:rsid w:val="00921D42"/>
    <w:rsid w:val="009246E9"/>
    <w:rsid w:val="00925A9F"/>
    <w:rsid w:val="00931BAA"/>
    <w:rsid w:val="0093248B"/>
    <w:rsid w:val="00934C14"/>
    <w:rsid w:val="00945C28"/>
    <w:rsid w:val="009470CB"/>
    <w:rsid w:val="009516D0"/>
    <w:rsid w:val="00951BCF"/>
    <w:rsid w:val="009521B3"/>
    <w:rsid w:val="009527D6"/>
    <w:rsid w:val="00957AB5"/>
    <w:rsid w:val="0096090A"/>
    <w:rsid w:val="0096163B"/>
    <w:rsid w:val="009633D6"/>
    <w:rsid w:val="009633F8"/>
    <w:rsid w:val="00967834"/>
    <w:rsid w:val="00973F4D"/>
    <w:rsid w:val="00975652"/>
    <w:rsid w:val="00975B02"/>
    <w:rsid w:val="00980164"/>
    <w:rsid w:val="009804A6"/>
    <w:rsid w:val="0098317B"/>
    <w:rsid w:val="009833E9"/>
    <w:rsid w:val="00983B49"/>
    <w:rsid w:val="00983C7A"/>
    <w:rsid w:val="009847D3"/>
    <w:rsid w:val="00984F0B"/>
    <w:rsid w:val="00985529"/>
    <w:rsid w:val="00987BAB"/>
    <w:rsid w:val="0099243E"/>
    <w:rsid w:val="00994591"/>
    <w:rsid w:val="00995BBE"/>
    <w:rsid w:val="009A02F2"/>
    <w:rsid w:val="009A115C"/>
    <w:rsid w:val="009A40A4"/>
    <w:rsid w:val="009B3F65"/>
    <w:rsid w:val="009B7410"/>
    <w:rsid w:val="009C1966"/>
    <w:rsid w:val="009C1F5F"/>
    <w:rsid w:val="009C3E86"/>
    <w:rsid w:val="009C5BE7"/>
    <w:rsid w:val="009D00FD"/>
    <w:rsid w:val="009D07FC"/>
    <w:rsid w:val="009D252F"/>
    <w:rsid w:val="009D2939"/>
    <w:rsid w:val="009D2BD2"/>
    <w:rsid w:val="009D6615"/>
    <w:rsid w:val="009D6AD6"/>
    <w:rsid w:val="009D6D3E"/>
    <w:rsid w:val="009E06AA"/>
    <w:rsid w:val="009E54AC"/>
    <w:rsid w:val="009E5C50"/>
    <w:rsid w:val="009E6D84"/>
    <w:rsid w:val="009E76A6"/>
    <w:rsid w:val="009F1DCF"/>
    <w:rsid w:val="009F3342"/>
    <w:rsid w:val="009F6CA5"/>
    <w:rsid w:val="00A025AB"/>
    <w:rsid w:val="00A02C88"/>
    <w:rsid w:val="00A04440"/>
    <w:rsid w:val="00A06C8F"/>
    <w:rsid w:val="00A11019"/>
    <w:rsid w:val="00A11216"/>
    <w:rsid w:val="00A1216E"/>
    <w:rsid w:val="00A12DEB"/>
    <w:rsid w:val="00A159F8"/>
    <w:rsid w:val="00A204F6"/>
    <w:rsid w:val="00A20A25"/>
    <w:rsid w:val="00A20F54"/>
    <w:rsid w:val="00A25355"/>
    <w:rsid w:val="00A25C63"/>
    <w:rsid w:val="00A262E6"/>
    <w:rsid w:val="00A26508"/>
    <w:rsid w:val="00A26CCC"/>
    <w:rsid w:val="00A303C9"/>
    <w:rsid w:val="00A350FA"/>
    <w:rsid w:val="00A36811"/>
    <w:rsid w:val="00A37657"/>
    <w:rsid w:val="00A37DDA"/>
    <w:rsid w:val="00A41CBC"/>
    <w:rsid w:val="00A42970"/>
    <w:rsid w:val="00A46420"/>
    <w:rsid w:val="00A47AD0"/>
    <w:rsid w:val="00A50E3A"/>
    <w:rsid w:val="00A5221D"/>
    <w:rsid w:val="00A52853"/>
    <w:rsid w:val="00A56836"/>
    <w:rsid w:val="00A57313"/>
    <w:rsid w:val="00A62127"/>
    <w:rsid w:val="00A62131"/>
    <w:rsid w:val="00A63668"/>
    <w:rsid w:val="00A65F24"/>
    <w:rsid w:val="00A6771F"/>
    <w:rsid w:val="00A703FF"/>
    <w:rsid w:val="00A71BD8"/>
    <w:rsid w:val="00A71C4B"/>
    <w:rsid w:val="00A727DD"/>
    <w:rsid w:val="00A76052"/>
    <w:rsid w:val="00A76960"/>
    <w:rsid w:val="00A81153"/>
    <w:rsid w:val="00A84853"/>
    <w:rsid w:val="00A86759"/>
    <w:rsid w:val="00A87176"/>
    <w:rsid w:val="00A8731D"/>
    <w:rsid w:val="00A87709"/>
    <w:rsid w:val="00A87A43"/>
    <w:rsid w:val="00A92A98"/>
    <w:rsid w:val="00A95075"/>
    <w:rsid w:val="00AA0F1A"/>
    <w:rsid w:val="00AA1D0C"/>
    <w:rsid w:val="00AA34E0"/>
    <w:rsid w:val="00AA3601"/>
    <w:rsid w:val="00AA6053"/>
    <w:rsid w:val="00AA71F1"/>
    <w:rsid w:val="00AA7942"/>
    <w:rsid w:val="00AB0412"/>
    <w:rsid w:val="00AB29C3"/>
    <w:rsid w:val="00AB6E3F"/>
    <w:rsid w:val="00AC0A82"/>
    <w:rsid w:val="00AC15FD"/>
    <w:rsid w:val="00AC2DCC"/>
    <w:rsid w:val="00AC31EA"/>
    <w:rsid w:val="00AC5E96"/>
    <w:rsid w:val="00AD0D53"/>
    <w:rsid w:val="00AD14A2"/>
    <w:rsid w:val="00AD18C2"/>
    <w:rsid w:val="00AD32C8"/>
    <w:rsid w:val="00AE4279"/>
    <w:rsid w:val="00AE47E2"/>
    <w:rsid w:val="00AE6A18"/>
    <w:rsid w:val="00AF121F"/>
    <w:rsid w:val="00AF1BC3"/>
    <w:rsid w:val="00AF1FC1"/>
    <w:rsid w:val="00AF5306"/>
    <w:rsid w:val="00AF533B"/>
    <w:rsid w:val="00AF56C4"/>
    <w:rsid w:val="00AF6702"/>
    <w:rsid w:val="00B0207C"/>
    <w:rsid w:val="00B03F1A"/>
    <w:rsid w:val="00B0667C"/>
    <w:rsid w:val="00B10392"/>
    <w:rsid w:val="00B11367"/>
    <w:rsid w:val="00B12382"/>
    <w:rsid w:val="00B13FC9"/>
    <w:rsid w:val="00B210F4"/>
    <w:rsid w:val="00B221C4"/>
    <w:rsid w:val="00B23E98"/>
    <w:rsid w:val="00B25A8F"/>
    <w:rsid w:val="00B30E55"/>
    <w:rsid w:val="00B3154F"/>
    <w:rsid w:val="00B359F5"/>
    <w:rsid w:val="00B420C6"/>
    <w:rsid w:val="00B42E2B"/>
    <w:rsid w:val="00B43D3F"/>
    <w:rsid w:val="00B44E18"/>
    <w:rsid w:val="00B4724D"/>
    <w:rsid w:val="00B474D1"/>
    <w:rsid w:val="00B5153D"/>
    <w:rsid w:val="00B51FD6"/>
    <w:rsid w:val="00B54294"/>
    <w:rsid w:val="00B5569D"/>
    <w:rsid w:val="00B56413"/>
    <w:rsid w:val="00B56C65"/>
    <w:rsid w:val="00B62A30"/>
    <w:rsid w:val="00B63D2E"/>
    <w:rsid w:val="00B66D2B"/>
    <w:rsid w:val="00B677BA"/>
    <w:rsid w:val="00B703F1"/>
    <w:rsid w:val="00B70831"/>
    <w:rsid w:val="00B71AAA"/>
    <w:rsid w:val="00B746F2"/>
    <w:rsid w:val="00B75122"/>
    <w:rsid w:val="00B802DE"/>
    <w:rsid w:val="00B80D39"/>
    <w:rsid w:val="00B84E72"/>
    <w:rsid w:val="00B86244"/>
    <w:rsid w:val="00B93196"/>
    <w:rsid w:val="00B94AE9"/>
    <w:rsid w:val="00BA1EB0"/>
    <w:rsid w:val="00BA291F"/>
    <w:rsid w:val="00BA5DF1"/>
    <w:rsid w:val="00BA6282"/>
    <w:rsid w:val="00BA7DF9"/>
    <w:rsid w:val="00BB0C14"/>
    <w:rsid w:val="00BB0F95"/>
    <w:rsid w:val="00BB2890"/>
    <w:rsid w:val="00BB5489"/>
    <w:rsid w:val="00BB6555"/>
    <w:rsid w:val="00BC013E"/>
    <w:rsid w:val="00BC214F"/>
    <w:rsid w:val="00BC369B"/>
    <w:rsid w:val="00BC5613"/>
    <w:rsid w:val="00BC7506"/>
    <w:rsid w:val="00BD1151"/>
    <w:rsid w:val="00BD384E"/>
    <w:rsid w:val="00BD6E67"/>
    <w:rsid w:val="00BE35EC"/>
    <w:rsid w:val="00BE3884"/>
    <w:rsid w:val="00BE7D08"/>
    <w:rsid w:val="00BF11F0"/>
    <w:rsid w:val="00BF269B"/>
    <w:rsid w:val="00BF285A"/>
    <w:rsid w:val="00BF56BD"/>
    <w:rsid w:val="00BF6231"/>
    <w:rsid w:val="00C00254"/>
    <w:rsid w:val="00C00DDF"/>
    <w:rsid w:val="00C013B1"/>
    <w:rsid w:val="00C04A2F"/>
    <w:rsid w:val="00C07F4B"/>
    <w:rsid w:val="00C1024D"/>
    <w:rsid w:val="00C1056C"/>
    <w:rsid w:val="00C13EF8"/>
    <w:rsid w:val="00C165B8"/>
    <w:rsid w:val="00C205B1"/>
    <w:rsid w:val="00C21182"/>
    <w:rsid w:val="00C21D2B"/>
    <w:rsid w:val="00C23D42"/>
    <w:rsid w:val="00C25E53"/>
    <w:rsid w:val="00C2634D"/>
    <w:rsid w:val="00C27017"/>
    <w:rsid w:val="00C30FD8"/>
    <w:rsid w:val="00C32288"/>
    <w:rsid w:val="00C34ACC"/>
    <w:rsid w:val="00C34E42"/>
    <w:rsid w:val="00C400C6"/>
    <w:rsid w:val="00C40D35"/>
    <w:rsid w:val="00C42536"/>
    <w:rsid w:val="00C429B4"/>
    <w:rsid w:val="00C445A7"/>
    <w:rsid w:val="00C457DD"/>
    <w:rsid w:val="00C51880"/>
    <w:rsid w:val="00C51E40"/>
    <w:rsid w:val="00C521EA"/>
    <w:rsid w:val="00C52721"/>
    <w:rsid w:val="00C52F32"/>
    <w:rsid w:val="00C533FB"/>
    <w:rsid w:val="00C55A8E"/>
    <w:rsid w:val="00C5612F"/>
    <w:rsid w:val="00C60450"/>
    <w:rsid w:val="00C66B89"/>
    <w:rsid w:val="00C74971"/>
    <w:rsid w:val="00C754F0"/>
    <w:rsid w:val="00C75B2C"/>
    <w:rsid w:val="00C75B43"/>
    <w:rsid w:val="00C7633C"/>
    <w:rsid w:val="00C80CB5"/>
    <w:rsid w:val="00C826D7"/>
    <w:rsid w:val="00C8595E"/>
    <w:rsid w:val="00C8631D"/>
    <w:rsid w:val="00C86799"/>
    <w:rsid w:val="00C875D5"/>
    <w:rsid w:val="00C91078"/>
    <w:rsid w:val="00C917FB"/>
    <w:rsid w:val="00C91CAB"/>
    <w:rsid w:val="00C947B0"/>
    <w:rsid w:val="00C94A46"/>
    <w:rsid w:val="00C97241"/>
    <w:rsid w:val="00CA2983"/>
    <w:rsid w:val="00CA5B74"/>
    <w:rsid w:val="00CB2A2C"/>
    <w:rsid w:val="00CB4E25"/>
    <w:rsid w:val="00CC1AC2"/>
    <w:rsid w:val="00CC2F43"/>
    <w:rsid w:val="00CC31DA"/>
    <w:rsid w:val="00CC43CA"/>
    <w:rsid w:val="00CC43DD"/>
    <w:rsid w:val="00CE0415"/>
    <w:rsid w:val="00CE1B41"/>
    <w:rsid w:val="00CE4653"/>
    <w:rsid w:val="00CE4B40"/>
    <w:rsid w:val="00CE4BB2"/>
    <w:rsid w:val="00CE6D26"/>
    <w:rsid w:val="00CE72D4"/>
    <w:rsid w:val="00CE7411"/>
    <w:rsid w:val="00CF02CA"/>
    <w:rsid w:val="00CF248B"/>
    <w:rsid w:val="00CF5CD4"/>
    <w:rsid w:val="00CF64D9"/>
    <w:rsid w:val="00CF6A2D"/>
    <w:rsid w:val="00D02E26"/>
    <w:rsid w:val="00D04A19"/>
    <w:rsid w:val="00D07006"/>
    <w:rsid w:val="00D12DA7"/>
    <w:rsid w:val="00D168E1"/>
    <w:rsid w:val="00D17D0C"/>
    <w:rsid w:val="00D20A1E"/>
    <w:rsid w:val="00D21DB8"/>
    <w:rsid w:val="00D26595"/>
    <w:rsid w:val="00D26C7F"/>
    <w:rsid w:val="00D26FDE"/>
    <w:rsid w:val="00D27EFD"/>
    <w:rsid w:val="00D429DE"/>
    <w:rsid w:val="00D42A24"/>
    <w:rsid w:val="00D42EB9"/>
    <w:rsid w:val="00D46216"/>
    <w:rsid w:val="00D50B1F"/>
    <w:rsid w:val="00D5392B"/>
    <w:rsid w:val="00D60BE9"/>
    <w:rsid w:val="00D6157D"/>
    <w:rsid w:val="00D618B8"/>
    <w:rsid w:val="00D66A98"/>
    <w:rsid w:val="00D71135"/>
    <w:rsid w:val="00D721C7"/>
    <w:rsid w:val="00D72D62"/>
    <w:rsid w:val="00D73441"/>
    <w:rsid w:val="00D74716"/>
    <w:rsid w:val="00D768BB"/>
    <w:rsid w:val="00D8364F"/>
    <w:rsid w:val="00D8389E"/>
    <w:rsid w:val="00D866EE"/>
    <w:rsid w:val="00D86D95"/>
    <w:rsid w:val="00D93555"/>
    <w:rsid w:val="00D9540E"/>
    <w:rsid w:val="00D96125"/>
    <w:rsid w:val="00D97544"/>
    <w:rsid w:val="00D97EBB"/>
    <w:rsid w:val="00DA3B8A"/>
    <w:rsid w:val="00DA4FB1"/>
    <w:rsid w:val="00DA6B2A"/>
    <w:rsid w:val="00DA73FD"/>
    <w:rsid w:val="00DB2A99"/>
    <w:rsid w:val="00DC221A"/>
    <w:rsid w:val="00DC3E01"/>
    <w:rsid w:val="00DC4166"/>
    <w:rsid w:val="00DC456E"/>
    <w:rsid w:val="00DC457F"/>
    <w:rsid w:val="00DC618A"/>
    <w:rsid w:val="00DC7E92"/>
    <w:rsid w:val="00DD15F5"/>
    <w:rsid w:val="00DD1E67"/>
    <w:rsid w:val="00DD34F5"/>
    <w:rsid w:val="00DD499E"/>
    <w:rsid w:val="00DD5DAE"/>
    <w:rsid w:val="00DD6950"/>
    <w:rsid w:val="00DD7DBD"/>
    <w:rsid w:val="00DD7E41"/>
    <w:rsid w:val="00DE272C"/>
    <w:rsid w:val="00DE40B4"/>
    <w:rsid w:val="00DE48E7"/>
    <w:rsid w:val="00DE6210"/>
    <w:rsid w:val="00DF3248"/>
    <w:rsid w:val="00DF4D29"/>
    <w:rsid w:val="00DF5381"/>
    <w:rsid w:val="00DF5BAE"/>
    <w:rsid w:val="00DF6AAA"/>
    <w:rsid w:val="00DF6FD8"/>
    <w:rsid w:val="00E01130"/>
    <w:rsid w:val="00E0181E"/>
    <w:rsid w:val="00E020C6"/>
    <w:rsid w:val="00E02439"/>
    <w:rsid w:val="00E02529"/>
    <w:rsid w:val="00E0767B"/>
    <w:rsid w:val="00E12640"/>
    <w:rsid w:val="00E14F30"/>
    <w:rsid w:val="00E14FA7"/>
    <w:rsid w:val="00E172E6"/>
    <w:rsid w:val="00E2063A"/>
    <w:rsid w:val="00E206FC"/>
    <w:rsid w:val="00E22206"/>
    <w:rsid w:val="00E248B1"/>
    <w:rsid w:val="00E2524B"/>
    <w:rsid w:val="00E31CDF"/>
    <w:rsid w:val="00E32BE6"/>
    <w:rsid w:val="00E36325"/>
    <w:rsid w:val="00E369A4"/>
    <w:rsid w:val="00E44387"/>
    <w:rsid w:val="00E44C2C"/>
    <w:rsid w:val="00E45814"/>
    <w:rsid w:val="00E479BE"/>
    <w:rsid w:val="00E47A4F"/>
    <w:rsid w:val="00E5024B"/>
    <w:rsid w:val="00E50E71"/>
    <w:rsid w:val="00E600C5"/>
    <w:rsid w:val="00E631AA"/>
    <w:rsid w:val="00E641E0"/>
    <w:rsid w:val="00E675AF"/>
    <w:rsid w:val="00E71A1E"/>
    <w:rsid w:val="00E73EB5"/>
    <w:rsid w:val="00E741C4"/>
    <w:rsid w:val="00E74327"/>
    <w:rsid w:val="00E8150E"/>
    <w:rsid w:val="00E83066"/>
    <w:rsid w:val="00E8365B"/>
    <w:rsid w:val="00E84893"/>
    <w:rsid w:val="00E8490B"/>
    <w:rsid w:val="00E849B3"/>
    <w:rsid w:val="00E860D3"/>
    <w:rsid w:val="00E90E4A"/>
    <w:rsid w:val="00E90FEB"/>
    <w:rsid w:val="00E91B60"/>
    <w:rsid w:val="00E94634"/>
    <w:rsid w:val="00E94BF6"/>
    <w:rsid w:val="00E94DEC"/>
    <w:rsid w:val="00E9537E"/>
    <w:rsid w:val="00E959C3"/>
    <w:rsid w:val="00EA18C5"/>
    <w:rsid w:val="00EA270B"/>
    <w:rsid w:val="00EA29E1"/>
    <w:rsid w:val="00EA54C5"/>
    <w:rsid w:val="00EA6435"/>
    <w:rsid w:val="00EA6AED"/>
    <w:rsid w:val="00EB186C"/>
    <w:rsid w:val="00EB21ED"/>
    <w:rsid w:val="00EB7EA4"/>
    <w:rsid w:val="00EC0561"/>
    <w:rsid w:val="00EC55C2"/>
    <w:rsid w:val="00EC6657"/>
    <w:rsid w:val="00ED060E"/>
    <w:rsid w:val="00ED3247"/>
    <w:rsid w:val="00ED424C"/>
    <w:rsid w:val="00ED5FF0"/>
    <w:rsid w:val="00ED6006"/>
    <w:rsid w:val="00ED75F5"/>
    <w:rsid w:val="00ED77EF"/>
    <w:rsid w:val="00ED7EF4"/>
    <w:rsid w:val="00EE0286"/>
    <w:rsid w:val="00EE12CB"/>
    <w:rsid w:val="00EE153E"/>
    <w:rsid w:val="00EE1C01"/>
    <w:rsid w:val="00EE5D1C"/>
    <w:rsid w:val="00EE5FDC"/>
    <w:rsid w:val="00EF0401"/>
    <w:rsid w:val="00EF4176"/>
    <w:rsid w:val="00EF5BE3"/>
    <w:rsid w:val="00EF6062"/>
    <w:rsid w:val="00EF60E4"/>
    <w:rsid w:val="00F02FF1"/>
    <w:rsid w:val="00F06517"/>
    <w:rsid w:val="00F07F8D"/>
    <w:rsid w:val="00F11DF5"/>
    <w:rsid w:val="00F12CFD"/>
    <w:rsid w:val="00F14967"/>
    <w:rsid w:val="00F1559E"/>
    <w:rsid w:val="00F16761"/>
    <w:rsid w:val="00F20B97"/>
    <w:rsid w:val="00F22BFF"/>
    <w:rsid w:val="00F2337A"/>
    <w:rsid w:val="00F255B9"/>
    <w:rsid w:val="00F2592D"/>
    <w:rsid w:val="00F25A97"/>
    <w:rsid w:val="00F270D6"/>
    <w:rsid w:val="00F362E3"/>
    <w:rsid w:val="00F4751B"/>
    <w:rsid w:val="00F47D4A"/>
    <w:rsid w:val="00F501F5"/>
    <w:rsid w:val="00F5069B"/>
    <w:rsid w:val="00F52A74"/>
    <w:rsid w:val="00F5419A"/>
    <w:rsid w:val="00F5449E"/>
    <w:rsid w:val="00F57ACE"/>
    <w:rsid w:val="00F63C34"/>
    <w:rsid w:val="00F6531B"/>
    <w:rsid w:val="00F65444"/>
    <w:rsid w:val="00F65883"/>
    <w:rsid w:val="00F664E5"/>
    <w:rsid w:val="00F66567"/>
    <w:rsid w:val="00F674A3"/>
    <w:rsid w:val="00F67DE7"/>
    <w:rsid w:val="00F7132A"/>
    <w:rsid w:val="00F73DC0"/>
    <w:rsid w:val="00F748CA"/>
    <w:rsid w:val="00F7728F"/>
    <w:rsid w:val="00F77917"/>
    <w:rsid w:val="00F85A55"/>
    <w:rsid w:val="00F86E15"/>
    <w:rsid w:val="00F90BDA"/>
    <w:rsid w:val="00F94601"/>
    <w:rsid w:val="00F955C2"/>
    <w:rsid w:val="00FA08A8"/>
    <w:rsid w:val="00FA0DCD"/>
    <w:rsid w:val="00FA2B69"/>
    <w:rsid w:val="00FA2ECA"/>
    <w:rsid w:val="00FA3721"/>
    <w:rsid w:val="00FA4C90"/>
    <w:rsid w:val="00FA540A"/>
    <w:rsid w:val="00FA635A"/>
    <w:rsid w:val="00FB0884"/>
    <w:rsid w:val="00FB293B"/>
    <w:rsid w:val="00FB3FE9"/>
    <w:rsid w:val="00FB7FA8"/>
    <w:rsid w:val="00FC09B0"/>
    <w:rsid w:val="00FC37BC"/>
    <w:rsid w:val="00FC59CA"/>
    <w:rsid w:val="00FC6625"/>
    <w:rsid w:val="00FD17E0"/>
    <w:rsid w:val="00FE2BFA"/>
    <w:rsid w:val="00FE5222"/>
    <w:rsid w:val="00FE5287"/>
    <w:rsid w:val="00FF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B00F"/>
  <w15:chartTrackingRefBased/>
  <w15:docId w15:val="{169394EA-9F43-49B3-B852-C06C46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53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s"/>
    <w:basedOn w:val="Normal"/>
    <w:link w:val="ListParagraphChar"/>
    <w:uiPriority w:val="34"/>
    <w:qFormat/>
    <w:rsid w:val="00610719"/>
    <w:pPr>
      <w:spacing w:after="160" w:line="259" w:lineRule="auto"/>
      <w:ind w:left="720"/>
      <w:contextualSpacing/>
    </w:pPr>
    <w:rPr>
      <w:sz w:val="22"/>
    </w:rPr>
  </w:style>
  <w:style w:type="character" w:customStyle="1" w:styleId="ListParagraphChar">
    <w:name w:val="List Paragraph Char"/>
    <w:aliases w:val="Paragraphs Char"/>
    <w:basedOn w:val="DefaultParagraphFont"/>
    <w:link w:val="ListParagraph"/>
    <w:uiPriority w:val="34"/>
    <w:locked/>
    <w:rsid w:val="00610719"/>
  </w:style>
  <w:style w:type="paragraph" w:styleId="PlainText">
    <w:name w:val="Plain Text"/>
    <w:basedOn w:val="Normal"/>
    <w:link w:val="PlainTextChar"/>
    <w:uiPriority w:val="99"/>
    <w:unhideWhenUsed/>
    <w:rsid w:val="00610719"/>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610719"/>
    <w:rPr>
      <w:rFonts w:ascii="Calibri" w:eastAsia="Times New Roman" w:hAnsi="Calibri" w:cs="Calibri"/>
      <w:szCs w:val="21"/>
      <w:lang w:eastAsia="en-GB"/>
    </w:rPr>
  </w:style>
  <w:style w:type="paragraph" w:customStyle="1" w:styleId="xmsonormal">
    <w:name w:val="x_msonormal"/>
    <w:basedOn w:val="Normal"/>
    <w:rsid w:val="00610719"/>
    <w:rPr>
      <w:rFonts w:ascii="Calibri" w:hAnsi="Calibri" w:cs="Calibri"/>
      <w:sz w:val="22"/>
      <w:lang w:eastAsia="en-GB"/>
    </w:rPr>
  </w:style>
  <w:style w:type="paragraph" w:customStyle="1" w:styleId="Style1">
    <w:name w:val="Style1"/>
    <w:basedOn w:val="Normal"/>
    <w:rsid w:val="00610719"/>
    <w:pPr>
      <w:numPr>
        <w:numId w:val="1"/>
      </w:numPr>
      <w:autoSpaceDN w:val="0"/>
      <w:spacing w:after="120" w:line="276" w:lineRule="auto"/>
    </w:pPr>
    <w:rPr>
      <w:rFonts w:ascii="Calibri" w:eastAsia="Times New Roman" w:hAnsi="Calibri" w:cs="Times New Roman"/>
      <w:szCs w:val="20"/>
    </w:rPr>
  </w:style>
  <w:style w:type="numbering" w:customStyle="1" w:styleId="LFO12">
    <w:name w:val="LFO12"/>
    <w:basedOn w:val="NoList"/>
    <w:rsid w:val="00610719"/>
    <w:pPr>
      <w:numPr>
        <w:numId w:val="1"/>
      </w:numPr>
    </w:pPr>
  </w:style>
  <w:style w:type="paragraph" w:styleId="Revision">
    <w:name w:val="Revision"/>
    <w:hidden/>
    <w:uiPriority w:val="99"/>
    <w:semiHidden/>
    <w:rsid w:val="00265473"/>
    <w:rPr>
      <w:sz w:val="24"/>
    </w:rPr>
  </w:style>
  <w:style w:type="paragraph" w:styleId="CommentText">
    <w:name w:val="annotation text"/>
    <w:basedOn w:val="Normal"/>
    <w:link w:val="CommentTextChar"/>
    <w:uiPriority w:val="99"/>
    <w:semiHidden/>
    <w:unhideWhenUsed/>
    <w:rsid w:val="00250B96"/>
    <w:pPr>
      <w:spacing w:after="160"/>
    </w:pPr>
    <w:rPr>
      <w:sz w:val="20"/>
      <w:szCs w:val="20"/>
    </w:rPr>
  </w:style>
  <w:style w:type="character" w:customStyle="1" w:styleId="CommentTextChar">
    <w:name w:val="Comment Text Char"/>
    <w:basedOn w:val="DefaultParagraphFont"/>
    <w:link w:val="CommentText"/>
    <w:uiPriority w:val="99"/>
    <w:semiHidden/>
    <w:rsid w:val="00250B96"/>
    <w:rPr>
      <w:sz w:val="20"/>
      <w:szCs w:val="20"/>
    </w:rPr>
  </w:style>
  <w:style w:type="character" w:styleId="CommentReference">
    <w:name w:val="annotation reference"/>
    <w:basedOn w:val="DefaultParagraphFont"/>
    <w:uiPriority w:val="99"/>
    <w:semiHidden/>
    <w:unhideWhenUsed/>
    <w:rsid w:val="00250B96"/>
    <w:rPr>
      <w:sz w:val="16"/>
      <w:szCs w:val="16"/>
    </w:rPr>
  </w:style>
  <w:style w:type="paragraph" w:styleId="CommentSubject">
    <w:name w:val="annotation subject"/>
    <w:basedOn w:val="CommentText"/>
    <w:next w:val="CommentText"/>
    <w:link w:val="CommentSubjectChar"/>
    <w:uiPriority w:val="99"/>
    <w:semiHidden/>
    <w:unhideWhenUsed/>
    <w:rsid w:val="00332E51"/>
    <w:pPr>
      <w:spacing w:after="0"/>
    </w:pPr>
    <w:rPr>
      <w:b/>
      <w:bCs/>
    </w:rPr>
  </w:style>
  <w:style w:type="character" w:customStyle="1" w:styleId="CommentSubjectChar">
    <w:name w:val="Comment Subject Char"/>
    <w:basedOn w:val="CommentTextChar"/>
    <w:link w:val="CommentSubject"/>
    <w:uiPriority w:val="99"/>
    <w:semiHidden/>
    <w:rsid w:val="00332E51"/>
    <w:rPr>
      <w:b/>
      <w:bCs/>
      <w:sz w:val="20"/>
      <w:szCs w:val="20"/>
    </w:rPr>
  </w:style>
  <w:style w:type="paragraph" w:styleId="Header">
    <w:name w:val="header"/>
    <w:basedOn w:val="Normal"/>
    <w:link w:val="HeaderChar"/>
    <w:uiPriority w:val="99"/>
    <w:unhideWhenUsed/>
    <w:rsid w:val="009A115C"/>
    <w:pPr>
      <w:tabs>
        <w:tab w:val="center" w:pos="4513"/>
        <w:tab w:val="right" w:pos="9026"/>
      </w:tabs>
    </w:pPr>
  </w:style>
  <w:style w:type="character" w:customStyle="1" w:styleId="HeaderChar">
    <w:name w:val="Header Char"/>
    <w:basedOn w:val="DefaultParagraphFont"/>
    <w:link w:val="Header"/>
    <w:uiPriority w:val="99"/>
    <w:rsid w:val="009A115C"/>
    <w:rPr>
      <w:sz w:val="24"/>
    </w:rPr>
  </w:style>
  <w:style w:type="paragraph" w:styleId="Footer">
    <w:name w:val="footer"/>
    <w:basedOn w:val="Normal"/>
    <w:link w:val="FooterChar"/>
    <w:uiPriority w:val="99"/>
    <w:unhideWhenUsed/>
    <w:rsid w:val="009A115C"/>
    <w:pPr>
      <w:tabs>
        <w:tab w:val="center" w:pos="4513"/>
        <w:tab w:val="right" w:pos="9026"/>
      </w:tabs>
    </w:pPr>
  </w:style>
  <w:style w:type="character" w:customStyle="1" w:styleId="FooterChar">
    <w:name w:val="Footer Char"/>
    <w:basedOn w:val="DefaultParagraphFont"/>
    <w:link w:val="Footer"/>
    <w:uiPriority w:val="99"/>
    <w:rsid w:val="009A115C"/>
    <w:rPr>
      <w:sz w:val="24"/>
    </w:rPr>
  </w:style>
  <w:style w:type="character" w:styleId="Hyperlink">
    <w:name w:val="Hyperlink"/>
    <w:basedOn w:val="DefaultParagraphFont"/>
    <w:uiPriority w:val="99"/>
    <w:unhideWhenUsed/>
    <w:rsid w:val="00C91CAB"/>
    <w:rPr>
      <w:color w:val="0000FF"/>
      <w:u w:val="single"/>
    </w:rPr>
  </w:style>
  <w:style w:type="paragraph" w:styleId="NormalWeb">
    <w:name w:val="Normal (Web)"/>
    <w:basedOn w:val="Normal"/>
    <w:uiPriority w:val="99"/>
    <w:unhideWhenUsed/>
    <w:rsid w:val="00C91CAB"/>
    <w:pPr>
      <w:spacing w:before="100" w:beforeAutospacing="1" w:after="100" w:afterAutospacing="1"/>
    </w:pPr>
    <w:rPr>
      <w:rFonts w:ascii="Calibri" w:hAnsi="Calibri" w:cs="Calibri"/>
      <w:sz w:val="22"/>
      <w:lang w:eastAsia="en-GB"/>
    </w:rPr>
  </w:style>
  <w:style w:type="character" w:styleId="Strong">
    <w:name w:val="Strong"/>
    <w:basedOn w:val="DefaultParagraphFont"/>
    <w:uiPriority w:val="22"/>
    <w:qFormat/>
    <w:rsid w:val="00C91CAB"/>
    <w:rPr>
      <w:b/>
      <w:bCs/>
    </w:rPr>
  </w:style>
  <w:style w:type="character" w:styleId="UnresolvedMention">
    <w:name w:val="Unresolved Mention"/>
    <w:basedOn w:val="DefaultParagraphFont"/>
    <w:uiPriority w:val="99"/>
    <w:semiHidden/>
    <w:unhideWhenUsed/>
    <w:rsid w:val="007B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418">
      <w:bodyDiv w:val="1"/>
      <w:marLeft w:val="0"/>
      <w:marRight w:val="0"/>
      <w:marTop w:val="0"/>
      <w:marBottom w:val="0"/>
      <w:divBdr>
        <w:top w:val="none" w:sz="0" w:space="0" w:color="auto"/>
        <w:left w:val="none" w:sz="0" w:space="0" w:color="auto"/>
        <w:bottom w:val="none" w:sz="0" w:space="0" w:color="auto"/>
        <w:right w:val="none" w:sz="0" w:space="0" w:color="auto"/>
      </w:divBdr>
    </w:div>
    <w:div w:id="17003716">
      <w:bodyDiv w:val="1"/>
      <w:marLeft w:val="0"/>
      <w:marRight w:val="0"/>
      <w:marTop w:val="0"/>
      <w:marBottom w:val="0"/>
      <w:divBdr>
        <w:top w:val="none" w:sz="0" w:space="0" w:color="auto"/>
        <w:left w:val="none" w:sz="0" w:space="0" w:color="auto"/>
        <w:bottom w:val="none" w:sz="0" w:space="0" w:color="auto"/>
        <w:right w:val="none" w:sz="0" w:space="0" w:color="auto"/>
      </w:divBdr>
    </w:div>
    <w:div w:id="17434507">
      <w:bodyDiv w:val="1"/>
      <w:marLeft w:val="0"/>
      <w:marRight w:val="0"/>
      <w:marTop w:val="0"/>
      <w:marBottom w:val="0"/>
      <w:divBdr>
        <w:top w:val="none" w:sz="0" w:space="0" w:color="auto"/>
        <w:left w:val="none" w:sz="0" w:space="0" w:color="auto"/>
        <w:bottom w:val="none" w:sz="0" w:space="0" w:color="auto"/>
        <w:right w:val="none" w:sz="0" w:space="0" w:color="auto"/>
      </w:divBdr>
    </w:div>
    <w:div w:id="24447072">
      <w:bodyDiv w:val="1"/>
      <w:marLeft w:val="0"/>
      <w:marRight w:val="0"/>
      <w:marTop w:val="0"/>
      <w:marBottom w:val="0"/>
      <w:divBdr>
        <w:top w:val="none" w:sz="0" w:space="0" w:color="auto"/>
        <w:left w:val="none" w:sz="0" w:space="0" w:color="auto"/>
        <w:bottom w:val="none" w:sz="0" w:space="0" w:color="auto"/>
        <w:right w:val="none" w:sz="0" w:space="0" w:color="auto"/>
      </w:divBdr>
    </w:div>
    <w:div w:id="58789240">
      <w:bodyDiv w:val="1"/>
      <w:marLeft w:val="0"/>
      <w:marRight w:val="0"/>
      <w:marTop w:val="0"/>
      <w:marBottom w:val="0"/>
      <w:divBdr>
        <w:top w:val="none" w:sz="0" w:space="0" w:color="auto"/>
        <w:left w:val="none" w:sz="0" w:space="0" w:color="auto"/>
        <w:bottom w:val="none" w:sz="0" w:space="0" w:color="auto"/>
        <w:right w:val="none" w:sz="0" w:space="0" w:color="auto"/>
      </w:divBdr>
    </w:div>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94059889">
      <w:bodyDiv w:val="1"/>
      <w:marLeft w:val="0"/>
      <w:marRight w:val="0"/>
      <w:marTop w:val="0"/>
      <w:marBottom w:val="0"/>
      <w:divBdr>
        <w:top w:val="none" w:sz="0" w:space="0" w:color="auto"/>
        <w:left w:val="none" w:sz="0" w:space="0" w:color="auto"/>
        <w:bottom w:val="none" w:sz="0" w:space="0" w:color="auto"/>
        <w:right w:val="none" w:sz="0" w:space="0" w:color="auto"/>
      </w:divBdr>
    </w:div>
    <w:div w:id="105472092">
      <w:bodyDiv w:val="1"/>
      <w:marLeft w:val="0"/>
      <w:marRight w:val="0"/>
      <w:marTop w:val="0"/>
      <w:marBottom w:val="0"/>
      <w:divBdr>
        <w:top w:val="none" w:sz="0" w:space="0" w:color="auto"/>
        <w:left w:val="none" w:sz="0" w:space="0" w:color="auto"/>
        <w:bottom w:val="none" w:sz="0" w:space="0" w:color="auto"/>
        <w:right w:val="none" w:sz="0" w:space="0" w:color="auto"/>
      </w:divBdr>
    </w:div>
    <w:div w:id="121535439">
      <w:bodyDiv w:val="1"/>
      <w:marLeft w:val="0"/>
      <w:marRight w:val="0"/>
      <w:marTop w:val="0"/>
      <w:marBottom w:val="0"/>
      <w:divBdr>
        <w:top w:val="none" w:sz="0" w:space="0" w:color="auto"/>
        <w:left w:val="none" w:sz="0" w:space="0" w:color="auto"/>
        <w:bottom w:val="none" w:sz="0" w:space="0" w:color="auto"/>
        <w:right w:val="none" w:sz="0" w:space="0" w:color="auto"/>
      </w:divBdr>
    </w:div>
    <w:div w:id="125783754">
      <w:bodyDiv w:val="1"/>
      <w:marLeft w:val="0"/>
      <w:marRight w:val="0"/>
      <w:marTop w:val="0"/>
      <w:marBottom w:val="0"/>
      <w:divBdr>
        <w:top w:val="none" w:sz="0" w:space="0" w:color="auto"/>
        <w:left w:val="none" w:sz="0" w:space="0" w:color="auto"/>
        <w:bottom w:val="none" w:sz="0" w:space="0" w:color="auto"/>
        <w:right w:val="none" w:sz="0" w:space="0" w:color="auto"/>
      </w:divBdr>
    </w:div>
    <w:div w:id="152988376">
      <w:bodyDiv w:val="1"/>
      <w:marLeft w:val="0"/>
      <w:marRight w:val="0"/>
      <w:marTop w:val="0"/>
      <w:marBottom w:val="0"/>
      <w:divBdr>
        <w:top w:val="none" w:sz="0" w:space="0" w:color="auto"/>
        <w:left w:val="none" w:sz="0" w:space="0" w:color="auto"/>
        <w:bottom w:val="none" w:sz="0" w:space="0" w:color="auto"/>
        <w:right w:val="none" w:sz="0" w:space="0" w:color="auto"/>
      </w:divBdr>
    </w:div>
    <w:div w:id="223413426">
      <w:bodyDiv w:val="1"/>
      <w:marLeft w:val="0"/>
      <w:marRight w:val="0"/>
      <w:marTop w:val="0"/>
      <w:marBottom w:val="0"/>
      <w:divBdr>
        <w:top w:val="none" w:sz="0" w:space="0" w:color="auto"/>
        <w:left w:val="none" w:sz="0" w:space="0" w:color="auto"/>
        <w:bottom w:val="none" w:sz="0" w:space="0" w:color="auto"/>
        <w:right w:val="none" w:sz="0" w:space="0" w:color="auto"/>
      </w:divBdr>
    </w:div>
    <w:div w:id="235285367">
      <w:bodyDiv w:val="1"/>
      <w:marLeft w:val="0"/>
      <w:marRight w:val="0"/>
      <w:marTop w:val="0"/>
      <w:marBottom w:val="0"/>
      <w:divBdr>
        <w:top w:val="none" w:sz="0" w:space="0" w:color="auto"/>
        <w:left w:val="none" w:sz="0" w:space="0" w:color="auto"/>
        <w:bottom w:val="none" w:sz="0" w:space="0" w:color="auto"/>
        <w:right w:val="none" w:sz="0" w:space="0" w:color="auto"/>
      </w:divBdr>
    </w:div>
    <w:div w:id="240259665">
      <w:bodyDiv w:val="1"/>
      <w:marLeft w:val="0"/>
      <w:marRight w:val="0"/>
      <w:marTop w:val="0"/>
      <w:marBottom w:val="0"/>
      <w:divBdr>
        <w:top w:val="none" w:sz="0" w:space="0" w:color="auto"/>
        <w:left w:val="none" w:sz="0" w:space="0" w:color="auto"/>
        <w:bottom w:val="none" w:sz="0" w:space="0" w:color="auto"/>
        <w:right w:val="none" w:sz="0" w:space="0" w:color="auto"/>
      </w:divBdr>
    </w:div>
    <w:div w:id="252126564">
      <w:bodyDiv w:val="1"/>
      <w:marLeft w:val="0"/>
      <w:marRight w:val="0"/>
      <w:marTop w:val="0"/>
      <w:marBottom w:val="0"/>
      <w:divBdr>
        <w:top w:val="none" w:sz="0" w:space="0" w:color="auto"/>
        <w:left w:val="none" w:sz="0" w:space="0" w:color="auto"/>
        <w:bottom w:val="none" w:sz="0" w:space="0" w:color="auto"/>
        <w:right w:val="none" w:sz="0" w:space="0" w:color="auto"/>
      </w:divBdr>
    </w:div>
    <w:div w:id="255865973">
      <w:bodyDiv w:val="1"/>
      <w:marLeft w:val="0"/>
      <w:marRight w:val="0"/>
      <w:marTop w:val="0"/>
      <w:marBottom w:val="0"/>
      <w:divBdr>
        <w:top w:val="none" w:sz="0" w:space="0" w:color="auto"/>
        <w:left w:val="none" w:sz="0" w:space="0" w:color="auto"/>
        <w:bottom w:val="none" w:sz="0" w:space="0" w:color="auto"/>
        <w:right w:val="none" w:sz="0" w:space="0" w:color="auto"/>
      </w:divBdr>
    </w:div>
    <w:div w:id="287708076">
      <w:bodyDiv w:val="1"/>
      <w:marLeft w:val="0"/>
      <w:marRight w:val="0"/>
      <w:marTop w:val="0"/>
      <w:marBottom w:val="0"/>
      <w:divBdr>
        <w:top w:val="none" w:sz="0" w:space="0" w:color="auto"/>
        <w:left w:val="none" w:sz="0" w:space="0" w:color="auto"/>
        <w:bottom w:val="none" w:sz="0" w:space="0" w:color="auto"/>
        <w:right w:val="none" w:sz="0" w:space="0" w:color="auto"/>
      </w:divBdr>
    </w:div>
    <w:div w:id="288315691">
      <w:bodyDiv w:val="1"/>
      <w:marLeft w:val="0"/>
      <w:marRight w:val="0"/>
      <w:marTop w:val="0"/>
      <w:marBottom w:val="0"/>
      <w:divBdr>
        <w:top w:val="none" w:sz="0" w:space="0" w:color="auto"/>
        <w:left w:val="none" w:sz="0" w:space="0" w:color="auto"/>
        <w:bottom w:val="none" w:sz="0" w:space="0" w:color="auto"/>
        <w:right w:val="none" w:sz="0" w:space="0" w:color="auto"/>
      </w:divBdr>
    </w:div>
    <w:div w:id="304746665">
      <w:bodyDiv w:val="1"/>
      <w:marLeft w:val="0"/>
      <w:marRight w:val="0"/>
      <w:marTop w:val="0"/>
      <w:marBottom w:val="0"/>
      <w:divBdr>
        <w:top w:val="none" w:sz="0" w:space="0" w:color="auto"/>
        <w:left w:val="none" w:sz="0" w:space="0" w:color="auto"/>
        <w:bottom w:val="none" w:sz="0" w:space="0" w:color="auto"/>
        <w:right w:val="none" w:sz="0" w:space="0" w:color="auto"/>
      </w:divBdr>
    </w:div>
    <w:div w:id="318510021">
      <w:bodyDiv w:val="1"/>
      <w:marLeft w:val="0"/>
      <w:marRight w:val="0"/>
      <w:marTop w:val="0"/>
      <w:marBottom w:val="0"/>
      <w:divBdr>
        <w:top w:val="none" w:sz="0" w:space="0" w:color="auto"/>
        <w:left w:val="none" w:sz="0" w:space="0" w:color="auto"/>
        <w:bottom w:val="none" w:sz="0" w:space="0" w:color="auto"/>
        <w:right w:val="none" w:sz="0" w:space="0" w:color="auto"/>
      </w:divBdr>
    </w:div>
    <w:div w:id="318583779">
      <w:bodyDiv w:val="1"/>
      <w:marLeft w:val="0"/>
      <w:marRight w:val="0"/>
      <w:marTop w:val="0"/>
      <w:marBottom w:val="0"/>
      <w:divBdr>
        <w:top w:val="none" w:sz="0" w:space="0" w:color="auto"/>
        <w:left w:val="none" w:sz="0" w:space="0" w:color="auto"/>
        <w:bottom w:val="none" w:sz="0" w:space="0" w:color="auto"/>
        <w:right w:val="none" w:sz="0" w:space="0" w:color="auto"/>
      </w:divBdr>
    </w:div>
    <w:div w:id="343943599">
      <w:bodyDiv w:val="1"/>
      <w:marLeft w:val="0"/>
      <w:marRight w:val="0"/>
      <w:marTop w:val="0"/>
      <w:marBottom w:val="0"/>
      <w:divBdr>
        <w:top w:val="none" w:sz="0" w:space="0" w:color="auto"/>
        <w:left w:val="none" w:sz="0" w:space="0" w:color="auto"/>
        <w:bottom w:val="none" w:sz="0" w:space="0" w:color="auto"/>
        <w:right w:val="none" w:sz="0" w:space="0" w:color="auto"/>
      </w:divBdr>
    </w:div>
    <w:div w:id="348721865">
      <w:bodyDiv w:val="1"/>
      <w:marLeft w:val="0"/>
      <w:marRight w:val="0"/>
      <w:marTop w:val="0"/>
      <w:marBottom w:val="0"/>
      <w:divBdr>
        <w:top w:val="none" w:sz="0" w:space="0" w:color="auto"/>
        <w:left w:val="none" w:sz="0" w:space="0" w:color="auto"/>
        <w:bottom w:val="none" w:sz="0" w:space="0" w:color="auto"/>
        <w:right w:val="none" w:sz="0" w:space="0" w:color="auto"/>
      </w:divBdr>
    </w:div>
    <w:div w:id="356397087">
      <w:bodyDiv w:val="1"/>
      <w:marLeft w:val="0"/>
      <w:marRight w:val="0"/>
      <w:marTop w:val="0"/>
      <w:marBottom w:val="0"/>
      <w:divBdr>
        <w:top w:val="none" w:sz="0" w:space="0" w:color="auto"/>
        <w:left w:val="none" w:sz="0" w:space="0" w:color="auto"/>
        <w:bottom w:val="none" w:sz="0" w:space="0" w:color="auto"/>
        <w:right w:val="none" w:sz="0" w:space="0" w:color="auto"/>
      </w:divBdr>
    </w:div>
    <w:div w:id="356857673">
      <w:bodyDiv w:val="1"/>
      <w:marLeft w:val="0"/>
      <w:marRight w:val="0"/>
      <w:marTop w:val="0"/>
      <w:marBottom w:val="0"/>
      <w:divBdr>
        <w:top w:val="none" w:sz="0" w:space="0" w:color="auto"/>
        <w:left w:val="none" w:sz="0" w:space="0" w:color="auto"/>
        <w:bottom w:val="none" w:sz="0" w:space="0" w:color="auto"/>
        <w:right w:val="none" w:sz="0" w:space="0" w:color="auto"/>
      </w:divBdr>
    </w:div>
    <w:div w:id="362437293">
      <w:bodyDiv w:val="1"/>
      <w:marLeft w:val="0"/>
      <w:marRight w:val="0"/>
      <w:marTop w:val="0"/>
      <w:marBottom w:val="0"/>
      <w:divBdr>
        <w:top w:val="none" w:sz="0" w:space="0" w:color="auto"/>
        <w:left w:val="none" w:sz="0" w:space="0" w:color="auto"/>
        <w:bottom w:val="none" w:sz="0" w:space="0" w:color="auto"/>
        <w:right w:val="none" w:sz="0" w:space="0" w:color="auto"/>
      </w:divBdr>
    </w:div>
    <w:div w:id="371423812">
      <w:bodyDiv w:val="1"/>
      <w:marLeft w:val="0"/>
      <w:marRight w:val="0"/>
      <w:marTop w:val="0"/>
      <w:marBottom w:val="0"/>
      <w:divBdr>
        <w:top w:val="none" w:sz="0" w:space="0" w:color="auto"/>
        <w:left w:val="none" w:sz="0" w:space="0" w:color="auto"/>
        <w:bottom w:val="none" w:sz="0" w:space="0" w:color="auto"/>
        <w:right w:val="none" w:sz="0" w:space="0" w:color="auto"/>
      </w:divBdr>
    </w:div>
    <w:div w:id="372463521">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407654254">
      <w:bodyDiv w:val="1"/>
      <w:marLeft w:val="0"/>
      <w:marRight w:val="0"/>
      <w:marTop w:val="0"/>
      <w:marBottom w:val="0"/>
      <w:divBdr>
        <w:top w:val="none" w:sz="0" w:space="0" w:color="auto"/>
        <w:left w:val="none" w:sz="0" w:space="0" w:color="auto"/>
        <w:bottom w:val="none" w:sz="0" w:space="0" w:color="auto"/>
        <w:right w:val="none" w:sz="0" w:space="0" w:color="auto"/>
      </w:divBdr>
    </w:div>
    <w:div w:id="427847330">
      <w:bodyDiv w:val="1"/>
      <w:marLeft w:val="0"/>
      <w:marRight w:val="0"/>
      <w:marTop w:val="0"/>
      <w:marBottom w:val="0"/>
      <w:divBdr>
        <w:top w:val="none" w:sz="0" w:space="0" w:color="auto"/>
        <w:left w:val="none" w:sz="0" w:space="0" w:color="auto"/>
        <w:bottom w:val="none" w:sz="0" w:space="0" w:color="auto"/>
        <w:right w:val="none" w:sz="0" w:space="0" w:color="auto"/>
      </w:divBdr>
    </w:div>
    <w:div w:id="434136405">
      <w:bodyDiv w:val="1"/>
      <w:marLeft w:val="0"/>
      <w:marRight w:val="0"/>
      <w:marTop w:val="0"/>
      <w:marBottom w:val="0"/>
      <w:divBdr>
        <w:top w:val="none" w:sz="0" w:space="0" w:color="auto"/>
        <w:left w:val="none" w:sz="0" w:space="0" w:color="auto"/>
        <w:bottom w:val="none" w:sz="0" w:space="0" w:color="auto"/>
        <w:right w:val="none" w:sz="0" w:space="0" w:color="auto"/>
      </w:divBdr>
    </w:div>
    <w:div w:id="450244104">
      <w:bodyDiv w:val="1"/>
      <w:marLeft w:val="0"/>
      <w:marRight w:val="0"/>
      <w:marTop w:val="0"/>
      <w:marBottom w:val="0"/>
      <w:divBdr>
        <w:top w:val="none" w:sz="0" w:space="0" w:color="auto"/>
        <w:left w:val="none" w:sz="0" w:space="0" w:color="auto"/>
        <w:bottom w:val="none" w:sz="0" w:space="0" w:color="auto"/>
        <w:right w:val="none" w:sz="0" w:space="0" w:color="auto"/>
      </w:divBdr>
    </w:div>
    <w:div w:id="456487722">
      <w:bodyDiv w:val="1"/>
      <w:marLeft w:val="0"/>
      <w:marRight w:val="0"/>
      <w:marTop w:val="0"/>
      <w:marBottom w:val="0"/>
      <w:divBdr>
        <w:top w:val="none" w:sz="0" w:space="0" w:color="auto"/>
        <w:left w:val="none" w:sz="0" w:space="0" w:color="auto"/>
        <w:bottom w:val="none" w:sz="0" w:space="0" w:color="auto"/>
        <w:right w:val="none" w:sz="0" w:space="0" w:color="auto"/>
      </w:divBdr>
    </w:div>
    <w:div w:id="460654538">
      <w:bodyDiv w:val="1"/>
      <w:marLeft w:val="0"/>
      <w:marRight w:val="0"/>
      <w:marTop w:val="0"/>
      <w:marBottom w:val="0"/>
      <w:divBdr>
        <w:top w:val="none" w:sz="0" w:space="0" w:color="auto"/>
        <w:left w:val="none" w:sz="0" w:space="0" w:color="auto"/>
        <w:bottom w:val="none" w:sz="0" w:space="0" w:color="auto"/>
        <w:right w:val="none" w:sz="0" w:space="0" w:color="auto"/>
      </w:divBdr>
    </w:div>
    <w:div w:id="519777167">
      <w:bodyDiv w:val="1"/>
      <w:marLeft w:val="0"/>
      <w:marRight w:val="0"/>
      <w:marTop w:val="0"/>
      <w:marBottom w:val="0"/>
      <w:divBdr>
        <w:top w:val="none" w:sz="0" w:space="0" w:color="auto"/>
        <w:left w:val="none" w:sz="0" w:space="0" w:color="auto"/>
        <w:bottom w:val="none" w:sz="0" w:space="0" w:color="auto"/>
        <w:right w:val="none" w:sz="0" w:space="0" w:color="auto"/>
      </w:divBdr>
    </w:div>
    <w:div w:id="525631426">
      <w:bodyDiv w:val="1"/>
      <w:marLeft w:val="0"/>
      <w:marRight w:val="0"/>
      <w:marTop w:val="0"/>
      <w:marBottom w:val="0"/>
      <w:divBdr>
        <w:top w:val="none" w:sz="0" w:space="0" w:color="auto"/>
        <w:left w:val="none" w:sz="0" w:space="0" w:color="auto"/>
        <w:bottom w:val="none" w:sz="0" w:space="0" w:color="auto"/>
        <w:right w:val="none" w:sz="0" w:space="0" w:color="auto"/>
      </w:divBdr>
    </w:div>
    <w:div w:id="543836113">
      <w:bodyDiv w:val="1"/>
      <w:marLeft w:val="0"/>
      <w:marRight w:val="0"/>
      <w:marTop w:val="0"/>
      <w:marBottom w:val="0"/>
      <w:divBdr>
        <w:top w:val="none" w:sz="0" w:space="0" w:color="auto"/>
        <w:left w:val="none" w:sz="0" w:space="0" w:color="auto"/>
        <w:bottom w:val="none" w:sz="0" w:space="0" w:color="auto"/>
        <w:right w:val="none" w:sz="0" w:space="0" w:color="auto"/>
      </w:divBdr>
    </w:div>
    <w:div w:id="552691986">
      <w:bodyDiv w:val="1"/>
      <w:marLeft w:val="0"/>
      <w:marRight w:val="0"/>
      <w:marTop w:val="0"/>
      <w:marBottom w:val="0"/>
      <w:divBdr>
        <w:top w:val="none" w:sz="0" w:space="0" w:color="auto"/>
        <w:left w:val="none" w:sz="0" w:space="0" w:color="auto"/>
        <w:bottom w:val="none" w:sz="0" w:space="0" w:color="auto"/>
        <w:right w:val="none" w:sz="0" w:space="0" w:color="auto"/>
      </w:divBdr>
    </w:div>
    <w:div w:id="559287311">
      <w:bodyDiv w:val="1"/>
      <w:marLeft w:val="0"/>
      <w:marRight w:val="0"/>
      <w:marTop w:val="0"/>
      <w:marBottom w:val="0"/>
      <w:divBdr>
        <w:top w:val="none" w:sz="0" w:space="0" w:color="auto"/>
        <w:left w:val="none" w:sz="0" w:space="0" w:color="auto"/>
        <w:bottom w:val="none" w:sz="0" w:space="0" w:color="auto"/>
        <w:right w:val="none" w:sz="0" w:space="0" w:color="auto"/>
      </w:divBdr>
    </w:div>
    <w:div w:id="567962684">
      <w:bodyDiv w:val="1"/>
      <w:marLeft w:val="0"/>
      <w:marRight w:val="0"/>
      <w:marTop w:val="0"/>
      <w:marBottom w:val="0"/>
      <w:divBdr>
        <w:top w:val="none" w:sz="0" w:space="0" w:color="auto"/>
        <w:left w:val="none" w:sz="0" w:space="0" w:color="auto"/>
        <w:bottom w:val="none" w:sz="0" w:space="0" w:color="auto"/>
        <w:right w:val="none" w:sz="0" w:space="0" w:color="auto"/>
      </w:divBdr>
    </w:div>
    <w:div w:id="576324095">
      <w:bodyDiv w:val="1"/>
      <w:marLeft w:val="0"/>
      <w:marRight w:val="0"/>
      <w:marTop w:val="0"/>
      <w:marBottom w:val="0"/>
      <w:divBdr>
        <w:top w:val="none" w:sz="0" w:space="0" w:color="auto"/>
        <w:left w:val="none" w:sz="0" w:space="0" w:color="auto"/>
        <w:bottom w:val="none" w:sz="0" w:space="0" w:color="auto"/>
        <w:right w:val="none" w:sz="0" w:space="0" w:color="auto"/>
      </w:divBdr>
    </w:div>
    <w:div w:id="593712737">
      <w:bodyDiv w:val="1"/>
      <w:marLeft w:val="0"/>
      <w:marRight w:val="0"/>
      <w:marTop w:val="0"/>
      <w:marBottom w:val="0"/>
      <w:divBdr>
        <w:top w:val="none" w:sz="0" w:space="0" w:color="auto"/>
        <w:left w:val="none" w:sz="0" w:space="0" w:color="auto"/>
        <w:bottom w:val="none" w:sz="0" w:space="0" w:color="auto"/>
        <w:right w:val="none" w:sz="0" w:space="0" w:color="auto"/>
      </w:divBdr>
    </w:div>
    <w:div w:id="606235911">
      <w:bodyDiv w:val="1"/>
      <w:marLeft w:val="0"/>
      <w:marRight w:val="0"/>
      <w:marTop w:val="0"/>
      <w:marBottom w:val="0"/>
      <w:divBdr>
        <w:top w:val="none" w:sz="0" w:space="0" w:color="auto"/>
        <w:left w:val="none" w:sz="0" w:space="0" w:color="auto"/>
        <w:bottom w:val="none" w:sz="0" w:space="0" w:color="auto"/>
        <w:right w:val="none" w:sz="0" w:space="0" w:color="auto"/>
      </w:divBdr>
    </w:div>
    <w:div w:id="620696701">
      <w:bodyDiv w:val="1"/>
      <w:marLeft w:val="0"/>
      <w:marRight w:val="0"/>
      <w:marTop w:val="0"/>
      <w:marBottom w:val="0"/>
      <w:divBdr>
        <w:top w:val="none" w:sz="0" w:space="0" w:color="auto"/>
        <w:left w:val="none" w:sz="0" w:space="0" w:color="auto"/>
        <w:bottom w:val="none" w:sz="0" w:space="0" w:color="auto"/>
        <w:right w:val="none" w:sz="0" w:space="0" w:color="auto"/>
      </w:divBdr>
    </w:div>
    <w:div w:id="625284117">
      <w:bodyDiv w:val="1"/>
      <w:marLeft w:val="0"/>
      <w:marRight w:val="0"/>
      <w:marTop w:val="0"/>
      <w:marBottom w:val="0"/>
      <w:divBdr>
        <w:top w:val="none" w:sz="0" w:space="0" w:color="auto"/>
        <w:left w:val="none" w:sz="0" w:space="0" w:color="auto"/>
        <w:bottom w:val="none" w:sz="0" w:space="0" w:color="auto"/>
        <w:right w:val="none" w:sz="0" w:space="0" w:color="auto"/>
      </w:divBdr>
    </w:div>
    <w:div w:id="631860633">
      <w:bodyDiv w:val="1"/>
      <w:marLeft w:val="0"/>
      <w:marRight w:val="0"/>
      <w:marTop w:val="0"/>
      <w:marBottom w:val="0"/>
      <w:divBdr>
        <w:top w:val="none" w:sz="0" w:space="0" w:color="auto"/>
        <w:left w:val="none" w:sz="0" w:space="0" w:color="auto"/>
        <w:bottom w:val="none" w:sz="0" w:space="0" w:color="auto"/>
        <w:right w:val="none" w:sz="0" w:space="0" w:color="auto"/>
      </w:divBdr>
    </w:div>
    <w:div w:id="668676218">
      <w:bodyDiv w:val="1"/>
      <w:marLeft w:val="0"/>
      <w:marRight w:val="0"/>
      <w:marTop w:val="0"/>
      <w:marBottom w:val="0"/>
      <w:divBdr>
        <w:top w:val="none" w:sz="0" w:space="0" w:color="auto"/>
        <w:left w:val="none" w:sz="0" w:space="0" w:color="auto"/>
        <w:bottom w:val="none" w:sz="0" w:space="0" w:color="auto"/>
        <w:right w:val="none" w:sz="0" w:space="0" w:color="auto"/>
      </w:divBdr>
    </w:div>
    <w:div w:id="680930312">
      <w:bodyDiv w:val="1"/>
      <w:marLeft w:val="0"/>
      <w:marRight w:val="0"/>
      <w:marTop w:val="0"/>
      <w:marBottom w:val="0"/>
      <w:divBdr>
        <w:top w:val="none" w:sz="0" w:space="0" w:color="auto"/>
        <w:left w:val="none" w:sz="0" w:space="0" w:color="auto"/>
        <w:bottom w:val="none" w:sz="0" w:space="0" w:color="auto"/>
        <w:right w:val="none" w:sz="0" w:space="0" w:color="auto"/>
      </w:divBdr>
    </w:div>
    <w:div w:id="683744833">
      <w:bodyDiv w:val="1"/>
      <w:marLeft w:val="0"/>
      <w:marRight w:val="0"/>
      <w:marTop w:val="0"/>
      <w:marBottom w:val="0"/>
      <w:divBdr>
        <w:top w:val="none" w:sz="0" w:space="0" w:color="auto"/>
        <w:left w:val="none" w:sz="0" w:space="0" w:color="auto"/>
        <w:bottom w:val="none" w:sz="0" w:space="0" w:color="auto"/>
        <w:right w:val="none" w:sz="0" w:space="0" w:color="auto"/>
      </w:divBdr>
    </w:div>
    <w:div w:id="686440814">
      <w:bodyDiv w:val="1"/>
      <w:marLeft w:val="0"/>
      <w:marRight w:val="0"/>
      <w:marTop w:val="0"/>
      <w:marBottom w:val="0"/>
      <w:divBdr>
        <w:top w:val="none" w:sz="0" w:space="0" w:color="auto"/>
        <w:left w:val="none" w:sz="0" w:space="0" w:color="auto"/>
        <w:bottom w:val="none" w:sz="0" w:space="0" w:color="auto"/>
        <w:right w:val="none" w:sz="0" w:space="0" w:color="auto"/>
      </w:divBdr>
    </w:div>
    <w:div w:id="747924074">
      <w:bodyDiv w:val="1"/>
      <w:marLeft w:val="0"/>
      <w:marRight w:val="0"/>
      <w:marTop w:val="0"/>
      <w:marBottom w:val="0"/>
      <w:divBdr>
        <w:top w:val="none" w:sz="0" w:space="0" w:color="auto"/>
        <w:left w:val="none" w:sz="0" w:space="0" w:color="auto"/>
        <w:bottom w:val="none" w:sz="0" w:space="0" w:color="auto"/>
        <w:right w:val="none" w:sz="0" w:space="0" w:color="auto"/>
      </w:divBdr>
    </w:div>
    <w:div w:id="749622091">
      <w:bodyDiv w:val="1"/>
      <w:marLeft w:val="0"/>
      <w:marRight w:val="0"/>
      <w:marTop w:val="0"/>
      <w:marBottom w:val="0"/>
      <w:divBdr>
        <w:top w:val="none" w:sz="0" w:space="0" w:color="auto"/>
        <w:left w:val="none" w:sz="0" w:space="0" w:color="auto"/>
        <w:bottom w:val="none" w:sz="0" w:space="0" w:color="auto"/>
        <w:right w:val="none" w:sz="0" w:space="0" w:color="auto"/>
      </w:divBdr>
    </w:div>
    <w:div w:id="764038940">
      <w:bodyDiv w:val="1"/>
      <w:marLeft w:val="0"/>
      <w:marRight w:val="0"/>
      <w:marTop w:val="0"/>
      <w:marBottom w:val="0"/>
      <w:divBdr>
        <w:top w:val="none" w:sz="0" w:space="0" w:color="auto"/>
        <w:left w:val="none" w:sz="0" w:space="0" w:color="auto"/>
        <w:bottom w:val="none" w:sz="0" w:space="0" w:color="auto"/>
        <w:right w:val="none" w:sz="0" w:space="0" w:color="auto"/>
      </w:divBdr>
    </w:div>
    <w:div w:id="789201555">
      <w:bodyDiv w:val="1"/>
      <w:marLeft w:val="0"/>
      <w:marRight w:val="0"/>
      <w:marTop w:val="0"/>
      <w:marBottom w:val="0"/>
      <w:divBdr>
        <w:top w:val="none" w:sz="0" w:space="0" w:color="auto"/>
        <w:left w:val="none" w:sz="0" w:space="0" w:color="auto"/>
        <w:bottom w:val="none" w:sz="0" w:space="0" w:color="auto"/>
        <w:right w:val="none" w:sz="0" w:space="0" w:color="auto"/>
      </w:divBdr>
    </w:div>
    <w:div w:id="790175188">
      <w:bodyDiv w:val="1"/>
      <w:marLeft w:val="0"/>
      <w:marRight w:val="0"/>
      <w:marTop w:val="0"/>
      <w:marBottom w:val="0"/>
      <w:divBdr>
        <w:top w:val="none" w:sz="0" w:space="0" w:color="auto"/>
        <w:left w:val="none" w:sz="0" w:space="0" w:color="auto"/>
        <w:bottom w:val="none" w:sz="0" w:space="0" w:color="auto"/>
        <w:right w:val="none" w:sz="0" w:space="0" w:color="auto"/>
      </w:divBdr>
    </w:div>
    <w:div w:id="809130437">
      <w:bodyDiv w:val="1"/>
      <w:marLeft w:val="0"/>
      <w:marRight w:val="0"/>
      <w:marTop w:val="0"/>
      <w:marBottom w:val="0"/>
      <w:divBdr>
        <w:top w:val="none" w:sz="0" w:space="0" w:color="auto"/>
        <w:left w:val="none" w:sz="0" w:space="0" w:color="auto"/>
        <w:bottom w:val="none" w:sz="0" w:space="0" w:color="auto"/>
        <w:right w:val="none" w:sz="0" w:space="0" w:color="auto"/>
      </w:divBdr>
    </w:div>
    <w:div w:id="815294669">
      <w:bodyDiv w:val="1"/>
      <w:marLeft w:val="0"/>
      <w:marRight w:val="0"/>
      <w:marTop w:val="0"/>
      <w:marBottom w:val="0"/>
      <w:divBdr>
        <w:top w:val="none" w:sz="0" w:space="0" w:color="auto"/>
        <w:left w:val="none" w:sz="0" w:space="0" w:color="auto"/>
        <w:bottom w:val="none" w:sz="0" w:space="0" w:color="auto"/>
        <w:right w:val="none" w:sz="0" w:space="0" w:color="auto"/>
      </w:divBdr>
    </w:div>
    <w:div w:id="817384686">
      <w:bodyDiv w:val="1"/>
      <w:marLeft w:val="0"/>
      <w:marRight w:val="0"/>
      <w:marTop w:val="0"/>
      <w:marBottom w:val="0"/>
      <w:divBdr>
        <w:top w:val="none" w:sz="0" w:space="0" w:color="auto"/>
        <w:left w:val="none" w:sz="0" w:space="0" w:color="auto"/>
        <w:bottom w:val="none" w:sz="0" w:space="0" w:color="auto"/>
        <w:right w:val="none" w:sz="0" w:space="0" w:color="auto"/>
      </w:divBdr>
    </w:div>
    <w:div w:id="817772192">
      <w:bodyDiv w:val="1"/>
      <w:marLeft w:val="0"/>
      <w:marRight w:val="0"/>
      <w:marTop w:val="0"/>
      <w:marBottom w:val="0"/>
      <w:divBdr>
        <w:top w:val="none" w:sz="0" w:space="0" w:color="auto"/>
        <w:left w:val="none" w:sz="0" w:space="0" w:color="auto"/>
        <w:bottom w:val="none" w:sz="0" w:space="0" w:color="auto"/>
        <w:right w:val="none" w:sz="0" w:space="0" w:color="auto"/>
      </w:divBdr>
    </w:div>
    <w:div w:id="851190251">
      <w:bodyDiv w:val="1"/>
      <w:marLeft w:val="0"/>
      <w:marRight w:val="0"/>
      <w:marTop w:val="0"/>
      <w:marBottom w:val="0"/>
      <w:divBdr>
        <w:top w:val="none" w:sz="0" w:space="0" w:color="auto"/>
        <w:left w:val="none" w:sz="0" w:space="0" w:color="auto"/>
        <w:bottom w:val="none" w:sz="0" w:space="0" w:color="auto"/>
        <w:right w:val="none" w:sz="0" w:space="0" w:color="auto"/>
      </w:divBdr>
    </w:div>
    <w:div w:id="873230574">
      <w:bodyDiv w:val="1"/>
      <w:marLeft w:val="0"/>
      <w:marRight w:val="0"/>
      <w:marTop w:val="0"/>
      <w:marBottom w:val="0"/>
      <w:divBdr>
        <w:top w:val="none" w:sz="0" w:space="0" w:color="auto"/>
        <w:left w:val="none" w:sz="0" w:space="0" w:color="auto"/>
        <w:bottom w:val="none" w:sz="0" w:space="0" w:color="auto"/>
        <w:right w:val="none" w:sz="0" w:space="0" w:color="auto"/>
      </w:divBdr>
    </w:div>
    <w:div w:id="876703561">
      <w:bodyDiv w:val="1"/>
      <w:marLeft w:val="0"/>
      <w:marRight w:val="0"/>
      <w:marTop w:val="0"/>
      <w:marBottom w:val="0"/>
      <w:divBdr>
        <w:top w:val="none" w:sz="0" w:space="0" w:color="auto"/>
        <w:left w:val="none" w:sz="0" w:space="0" w:color="auto"/>
        <w:bottom w:val="none" w:sz="0" w:space="0" w:color="auto"/>
        <w:right w:val="none" w:sz="0" w:space="0" w:color="auto"/>
      </w:divBdr>
    </w:div>
    <w:div w:id="881402442">
      <w:bodyDiv w:val="1"/>
      <w:marLeft w:val="0"/>
      <w:marRight w:val="0"/>
      <w:marTop w:val="0"/>
      <w:marBottom w:val="0"/>
      <w:divBdr>
        <w:top w:val="none" w:sz="0" w:space="0" w:color="auto"/>
        <w:left w:val="none" w:sz="0" w:space="0" w:color="auto"/>
        <w:bottom w:val="none" w:sz="0" w:space="0" w:color="auto"/>
        <w:right w:val="none" w:sz="0" w:space="0" w:color="auto"/>
      </w:divBdr>
    </w:div>
    <w:div w:id="933902298">
      <w:bodyDiv w:val="1"/>
      <w:marLeft w:val="0"/>
      <w:marRight w:val="0"/>
      <w:marTop w:val="0"/>
      <w:marBottom w:val="0"/>
      <w:divBdr>
        <w:top w:val="none" w:sz="0" w:space="0" w:color="auto"/>
        <w:left w:val="none" w:sz="0" w:space="0" w:color="auto"/>
        <w:bottom w:val="none" w:sz="0" w:space="0" w:color="auto"/>
        <w:right w:val="none" w:sz="0" w:space="0" w:color="auto"/>
      </w:divBdr>
    </w:div>
    <w:div w:id="943613442">
      <w:bodyDiv w:val="1"/>
      <w:marLeft w:val="0"/>
      <w:marRight w:val="0"/>
      <w:marTop w:val="0"/>
      <w:marBottom w:val="0"/>
      <w:divBdr>
        <w:top w:val="none" w:sz="0" w:space="0" w:color="auto"/>
        <w:left w:val="none" w:sz="0" w:space="0" w:color="auto"/>
        <w:bottom w:val="none" w:sz="0" w:space="0" w:color="auto"/>
        <w:right w:val="none" w:sz="0" w:space="0" w:color="auto"/>
      </w:divBdr>
    </w:div>
    <w:div w:id="948851072">
      <w:bodyDiv w:val="1"/>
      <w:marLeft w:val="0"/>
      <w:marRight w:val="0"/>
      <w:marTop w:val="0"/>
      <w:marBottom w:val="0"/>
      <w:divBdr>
        <w:top w:val="none" w:sz="0" w:space="0" w:color="auto"/>
        <w:left w:val="none" w:sz="0" w:space="0" w:color="auto"/>
        <w:bottom w:val="none" w:sz="0" w:space="0" w:color="auto"/>
        <w:right w:val="none" w:sz="0" w:space="0" w:color="auto"/>
      </w:divBdr>
    </w:div>
    <w:div w:id="980236872">
      <w:bodyDiv w:val="1"/>
      <w:marLeft w:val="0"/>
      <w:marRight w:val="0"/>
      <w:marTop w:val="0"/>
      <w:marBottom w:val="0"/>
      <w:divBdr>
        <w:top w:val="none" w:sz="0" w:space="0" w:color="auto"/>
        <w:left w:val="none" w:sz="0" w:space="0" w:color="auto"/>
        <w:bottom w:val="none" w:sz="0" w:space="0" w:color="auto"/>
        <w:right w:val="none" w:sz="0" w:space="0" w:color="auto"/>
      </w:divBdr>
    </w:div>
    <w:div w:id="986982585">
      <w:bodyDiv w:val="1"/>
      <w:marLeft w:val="0"/>
      <w:marRight w:val="0"/>
      <w:marTop w:val="0"/>
      <w:marBottom w:val="0"/>
      <w:divBdr>
        <w:top w:val="none" w:sz="0" w:space="0" w:color="auto"/>
        <w:left w:val="none" w:sz="0" w:space="0" w:color="auto"/>
        <w:bottom w:val="none" w:sz="0" w:space="0" w:color="auto"/>
        <w:right w:val="none" w:sz="0" w:space="0" w:color="auto"/>
      </w:divBdr>
    </w:div>
    <w:div w:id="992753856">
      <w:bodyDiv w:val="1"/>
      <w:marLeft w:val="0"/>
      <w:marRight w:val="0"/>
      <w:marTop w:val="0"/>
      <w:marBottom w:val="0"/>
      <w:divBdr>
        <w:top w:val="none" w:sz="0" w:space="0" w:color="auto"/>
        <w:left w:val="none" w:sz="0" w:space="0" w:color="auto"/>
        <w:bottom w:val="none" w:sz="0" w:space="0" w:color="auto"/>
        <w:right w:val="none" w:sz="0" w:space="0" w:color="auto"/>
      </w:divBdr>
    </w:div>
    <w:div w:id="998119269">
      <w:bodyDiv w:val="1"/>
      <w:marLeft w:val="0"/>
      <w:marRight w:val="0"/>
      <w:marTop w:val="0"/>
      <w:marBottom w:val="0"/>
      <w:divBdr>
        <w:top w:val="none" w:sz="0" w:space="0" w:color="auto"/>
        <w:left w:val="none" w:sz="0" w:space="0" w:color="auto"/>
        <w:bottom w:val="none" w:sz="0" w:space="0" w:color="auto"/>
        <w:right w:val="none" w:sz="0" w:space="0" w:color="auto"/>
      </w:divBdr>
    </w:div>
    <w:div w:id="1037509798">
      <w:bodyDiv w:val="1"/>
      <w:marLeft w:val="0"/>
      <w:marRight w:val="0"/>
      <w:marTop w:val="0"/>
      <w:marBottom w:val="0"/>
      <w:divBdr>
        <w:top w:val="none" w:sz="0" w:space="0" w:color="auto"/>
        <w:left w:val="none" w:sz="0" w:space="0" w:color="auto"/>
        <w:bottom w:val="none" w:sz="0" w:space="0" w:color="auto"/>
        <w:right w:val="none" w:sz="0" w:space="0" w:color="auto"/>
      </w:divBdr>
    </w:div>
    <w:div w:id="1044871998">
      <w:bodyDiv w:val="1"/>
      <w:marLeft w:val="0"/>
      <w:marRight w:val="0"/>
      <w:marTop w:val="0"/>
      <w:marBottom w:val="0"/>
      <w:divBdr>
        <w:top w:val="none" w:sz="0" w:space="0" w:color="auto"/>
        <w:left w:val="none" w:sz="0" w:space="0" w:color="auto"/>
        <w:bottom w:val="none" w:sz="0" w:space="0" w:color="auto"/>
        <w:right w:val="none" w:sz="0" w:space="0" w:color="auto"/>
      </w:divBdr>
    </w:div>
    <w:div w:id="1047487091">
      <w:bodyDiv w:val="1"/>
      <w:marLeft w:val="0"/>
      <w:marRight w:val="0"/>
      <w:marTop w:val="0"/>
      <w:marBottom w:val="0"/>
      <w:divBdr>
        <w:top w:val="none" w:sz="0" w:space="0" w:color="auto"/>
        <w:left w:val="none" w:sz="0" w:space="0" w:color="auto"/>
        <w:bottom w:val="none" w:sz="0" w:space="0" w:color="auto"/>
        <w:right w:val="none" w:sz="0" w:space="0" w:color="auto"/>
      </w:divBdr>
    </w:div>
    <w:div w:id="1048261318">
      <w:bodyDiv w:val="1"/>
      <w:marLeft w:val="0"/>
      <w:marRight w:val="0"/>
      <w:marTop w:val="0"/>
      <w:marBottom w:val="0"/>
      <w:divBdr>
        <w:top w:val="none" w:sz="0" w:space="0" w:color="auto"/>
        <w:left w:val="none" w:sz="0" w:space="0" w:color="auto"/>
        <w:bottom w:val="none" w:sz="0" w:space="0" w:color="auto"/>
        <w:right w:val="none" w:sz="0" w:space="0" w:color="auto"/>
      </w:divBdr>
    </w:div>
    <w:div w:id="1056775662">
      <w:bodyDiv w:val="1"/>
      <w:marLeft w:val="0"/>
      <w:marRight w:val="0"/>
      <w:marTop w:val="0"/>
      <w:marBottom w:val="0"/>
      <w:divBdr>
        <w:top w:val="none" w:sz="0" w:space="0" w:color="auto"/>
        <w:left w:val="none" w:sz="0" w:space="0" w:color="auto"/>
        <w:bottom w:val="none" w:sz="0" w:space="0" w:color="auto"/>
        <w:right w:val="none" w:sz="0" w:space="0" w:color="auto"/>
      </w:divBdr>
    </w:div>
    <w:div w:id="1060053494">
      <w:bodyDiv w:val="1"/>
      <w:marLeft w:val="0"/>
      <w:marRight w:val="0"/>
      <w:marTop w:val="0"/>
      <w:marBottom w:val="0"/>
      <w:divBdr>
        <w:top w:val="none" w:sz="0" w:space="0" w:color="auto"/>
        <w:left w:val="none" w:sz="0" w:space="0" w:color="auto"/>
        <w:bottom w:val="none" w:sz="0" w:space="0" w:color="auto"/>
        <w:right w:val="none" w:sz="0" w:space="0" w:color="auto"/>
      </w:divBdr>
    </w:div>
    <w:div w:id="1082142246">
      <w:bodyDiv w:val="1"/>
      <w:marLeft w:val="0"/>
      <w:marRight w:val="0"/>
      <w:marTop w:val="0"/>
      <w:marBottom w:val="0"/>
      <w:divBdr>
        <w:top w:val="none" w:sz="0" w:space="0" w:color="auto"/>
        <w:left w:val="none" w:sz="0" w:space="0" w:color="auto"/>
        <w:bottom w:val="none" w:sz="0" w:space="0" w:color="auto"/>
        <w:right w:val="none" w:sz="0" w:space="0" w:color="auto"/>
      </w:divBdr>
    </w:div>
    <w:div w:id="1087923595">
      <w:bodyDiv w:val="1"/>
      <w:marLeft w:val="0"/>
      <w:marRight w:val="0"/>
      <w:marTop w:val="0"/>
      <w:marBottom w:val="0"/>
      <w:divBdr>
        <w:top w:val="none" w:sz="0" w:space="0" w:color="auto"/>
        <w:left w:val="none" w:sz="0" w:space="0" w:color="auto"/>
        <w:bottom w:val="none" w:sz="0" w:space="0" w:color="auto"/>
        <w:right w:val="none" w:sz="0" w:space="0" w:color="auto"/>
      </w:divBdr>
    </w:div>
    <w:div w:id="1107655817">
      <w:bodyDiv w:val="1"/>
      <w:marLeft w:val="0"/>
      <w:marRight w:val="0"/>
      <w:marTop w:val="0"/>
      <w:marBottom w:val="0"/>
      <w:divBdr>
        <w:top w:val="none" w:sz="0" w:space="0" w:color="auto"/>
        <w:left w:val="none" w:sz="0" w:space="0" w:color="auto"/>
        <w:bottom w:val="none" w:sz="0" w:space="0" w:color="auto"/>
        <w:right w:val="none" w:sz="0" w:space="0" w:color="auto"/>
      </w:divBdr>
    </w:div>
    <w:div w:id="1109163826">
      <w:bodyDiv w:val="1"/>
      <w:marLeft w:val="0"/>
      <w:marRight w:val="0"/>
      <w:marTop w:val="0"/>
      <w:marBottom w:val="0"/>
      <w:divBdr>
        <w:top w:val="none" w:sz="0" w:space="0" w:color="auto"/>
        <w:left w:val="none" w:sz="0" w:space="0" w:color="auto"/>
        <w:bottom w:val="none" w:sz="0" w:space="0" w:color="auto"/>
        <w:right w:val="none" w:sz="0" w:space="0" w:color="auto"/>
      </w:divBdr>
    </w:div>
    <w:div w:id="1156262933">
      <w:bodyDiv w:val="1"/>
      <w:marLeft w:val="0"/>
      <w:marRight w:val="0"/>
      <w:marTop w:val="0"/>
      <w:marBottom w:val="0"/>
      <w:divBdr>
        <w:top w:val="none" w:sz="0" w:space="0" w:color="auto"/>
        <w:left w:val="none" w:sz="0" w:space="0" w:color="auto"/>
        <w:bottom w:val="none" w:sz="0" w:space="0" w:color="auto"/>
        <w:right w:val="none" w:sz="0" w:space="0" w:color="auto"/>
      </w:divBdr>
    </w:div>
    <w:div w:id="1168056230">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177310665">
      <w:bodyDiv w:val="1"/>
      <w:marLeft w:val="0"/>
      <w:marRight w:val="0"/>
      <w:marTop w:val="0"/>
      <w:marBottom w:val="0"/>
      <w:divBdr>
        <w:top w:val="none" w:sz="0" w:space="0" w:color="auto"/>
        <w:left w:val="none" w:sz="0" w:space="0" w:color="auto"/>
        <w:bottom w:val="none" w:sz="0" w:space="0" w:color="auto"/>
        <w:right w:val="none" w:sz="0" w:space="0" w:color="auto"/>
      </w:divBdr>
    </w:div>
    <w:div w:id="1193306092">
      <w:bodyDiv w:val="1"/>
      <w:marLeft w:val="0"/>
      <w:marRight w:val="0"/>
      <w:marTop w:val="0"/>
      <w:marBottom w:val="0"/>
      <w:divBdr>
        <w:top w:val="none" w:sz="0" w:space="0" w:color="auto"/>
        <w:left w:val="none" w:sz="0" w:space="0" w:color="auto"/>
        <w:bottom w:val="none" w:sz="0" w:space="0" w:color="auto"/>
        <w:right w:val="none" w:sz="0" w:space="0" w:color="auto"/>
      </w:divBdr>
    </w:div>
    <w:div w:id="1220870358">
      <w:bodyDiv w:val="1"/>
      <w:marLeft w:val="0"/>
      <w:marRight w:val="0"/>
      <w:marTop w:val="0"/>
      <w:marBottom w:val="0"/>
      <w:divBdr>
        <w:top w:val="none" w:sz="0" w:space="0" w:color="auto"/>
        <w:left w:val="none" w:sz="0" w:space="0" w:color="auto"/>
        <w:bottom w:val="none" w:sz="0" w:space="0" w:color="auto"/>
        <w:right w:val="none" w:sz="0" w:space="0" w:color="auto"/>
      </w:divBdr>
    </w:div>
    <w:div w:id="1225144870">
      <w:bodyDiv w:val="1"/>
      <w:marLeft w:val="0"/>
      <w:marRight w:val="0"/>
      <w:marTop w:val="0"/>
      <w:marBottom w:val="0"/>
      <w:divBdr>
        <w:top w:val="none" w:sz="0" w:space="0" w:color="auto"/>
        <w:left w:val="none" w:sz="0" w:space="0" w:color="auto"/>
        <w:bottom w:val="none" w:sz="0" w:space="0" w:color="auto"/>
        <w:right w:val="none" w:sz="0" w:space="0" w:color="auto"/>
      </w:divBdr>
    </w:div>
    <w:div w:id="1226839025">
      <w:bodyDiv w:val="1"/>
      <w:marLeft w:val="0"/>
      <w:marRight w:val="0"/>
      <w:marTop w:val="0"/>
      <w:marBottom w:val="0"/>
      <w:divBdr>
        <w:top w:val="none" w:sz="0" w:space="0" w:color="auto"/>
        <w:left w:val="none" w:sz="0" w:space="0" w:color="auto"/>
        <w:bottom w:val="none" w:sz="0" w:space="0" w:color="auto"/>
        <w:right w:val="none" w:sz="0" w:space="0" w:color="auto"/>
      </w:divBdr>
    </w:div>
    <w:div w:id="1241988581">
      <w:bodyDiv w:val="1"/>
      <w:marLeft w:val="0"/>
      <w:marRight w:val="0"/>
      <w:marTop w:val="0"/>
      <w:marBottom w:val="0"/>
      <w:divBdr>
        <w:top w:val="none" w:sz="0" w:space="0" w:color="auto"/>
        <w:left w:val="none" w:sz="0" w:space="0" w:color="auto"/>
        <w:bottom w:val="none" w:sz="0" w:space="0" w:color="auto"/>
        <w:right w:val="none" w:sz="0" w:space="0" w:color="auto"/>
      </w:divBdr>
    </w:div>
    <w:div w:id="1246453243">
      <w:bodyDiv w:val="1"/>
      <w:marLeft w:val="0"/>
      <w:marRight w:val="0"/>
      <w:marTop w:val="0"/>
      <w:marBottom w:val="0"/>
      <w:divBdr>
        <w:top w:val="none" w:sz="0" w:space="0" w:color="auto"/>
        <w:left w:val="none" w:sz="0" w:space="0" w:color="auto"/>
        <w:bottom w:val="none" w:sz="0" w:space="0" w:color="auto"/>
        <w:right w:val="none" w:sz="0" w:space="0" w:color="auto"/>
      </w:divBdr>
    </w:div>
    <w:div w:id="1249000042">
      <w:bodyDiv w:val="1"/>
      <w:marLeft w:val="0"/>
      <w:marRight w:val="0"/>
      <w:marTop w:val="0"/>
      <w:marBottom w:val="0"/>
      <w:divBdr>
        <w:top w:val="none" w:sz="0" w:space="0" w:color="auto"/>
        <w:left w:val="none" w:sz="0" w:space="0" w:color="auto"/>
        <w:bottom w:val="none" w:sz="0" w:space="0" w:color="auto"/>
        <w:right w:val="none" w:sz="0" w:space="0" w:color="auto"/>
      </w:divBdr>
    </w:div>
    <w:div w:id="1250506710">
      <w:bodyDiv w:val="1"/>
      <w:marLeft w:val="0"/>
      <w:marRight w:val="0"/>
      <w:marTop w:val="0"/>
      <w:marBottom w:val="0"/>
      <w:divBdr>
        <w:top w:val="none" w:sz="0" w:space="0" w:color="auto"/>
        <w:left w:val="none" w:sz="0" w:space="0" w:color="auto"/>
        <w:bottom w:val="none" w:sz="0" w:space="0" w:color="auto"/>
        <w:right w:val="none" w:sz="0" w:space="0" w:color="auto"/>
      </w:divBdr>
    </w:div>
    <w:div w:id="1280837918">
      <w:bodyDiv w:val="1"/>
      <w:marLeft w:val="0"/>
      <w:marRight w:val="0"/>
      <w:marTop w:val="0"/>
      <w:marBottom w:val="0"/>
      <w:divBdr>
        <w:top w:val="none" w:sz="0" w:space="0" w:color="auto"/>
        <w:left w:val="none" w:sz="0" w:space="0" w:color="auto"/>
        <w:bottom w:val="none" w:sz="0" w:space="0" w:color="auto"/>
        <w:right w:val="none" w:sz="0" w:space="0" w:color="auto"/>
      </w:divBdr>
    </w:div>
    <w:div w:id="1289437025">
      <w:bodyDiv w:val="1"/>
      <w:marLeft w:val="0"/>
      <w:marRight w:val="0"/>
      <w:marTop w:val="0"/>
      <w:marBottom w:val="0"/>
      <w:divBdr>
        <w:top w:val="none" w:sz="0" w:space="0" w:color="auto"/>
        <w:left w:val="none" w:sz="0" w:space="0" w:color="auto"/>
        <w:bottom w:val="none" w:sz="0" w:space="0" w:color="auto"/>
        <w:right w:val="none" w:sz="0" w:space="0" w:color="auto"/>
      </w:divBdr>
    </w:div>
    <w:div w:id="1295647367">
      <w:bodyDiv w:val="1"/>
      <w:marLeft w:val="0"/>
      <w:marRight w:val="0"/>
      <w:marTop w:val="0"/>
      <w:marBottom w:val="0"/>
      <w:divBdr>
        <w:top w:val="none" w:sz="0" w:space="0" w:color="auto"/>
        <w:left w:val="none" w:sz="0" w:space="0" w:color="auto"/>
        <w:bottom w:val="none" w:sz="0" w:space="0" w:color="auto"/>
        <w:right w:val="none" w:sz="0" w:space="0" w:color="auto"/>
      </w:divBdr>
    </w:div>
    <w:div w:id="1297486876">
      <w:bodyDiv w:val="1"/>
      <w:marLeft w:val="0"/>
      <w:marRight w:val="0"/>
      <w:marTop w:val="0"/>
      <w:marBottom w:val="0"/>
      <w:divBdr>
        <w:top w:val="none" w:sz="0" w:space="0" w:color="auto"/>
        <w:left w:val="none" w:sz="0" w:space="0" w:color="auto"/>
        <w:bottom w:val="none" w:sz="0" w:space="0" w:color="auto"/>
        <w:right w:val="none" w:sz="0" w:space="0" w:color="auto"/>
      </w:divBdr>
    </w:div>
    <w:div w:id="1313832605">
      <w:bodyDiv w:val="1"/>
      <w:marLeft w:val="0"/>
      <w:marRight w:val="0"/>
      <w:marTop w:val="0"/>
      <w:marBottom w:val="0"/>
      <w:divBdr>
        <w:top w:val="none" w:sz="0" w:space="0" w:color="auto"/>
        <w:left w:val="none" w:sz="0" w:space="0" w:color="auto"/>
        <w:bottom w:val="none" w:sz="0" w:space="0" w:color="auto"/>
        <w:right w:val="none" w:sz="0" w:space="0" w:color="auto"/>
      </w:divBdr>
    </w:div>
    <w:div w:id="1314331485">
      <w:bodyDiv w:val="1"/>
      <w:marLeft w:val="0"/>
      <w:marRight w:val="0"/>
      <w:marTop w:val="0"/>
      <w:marBottom w:val="0"/>
      <w:divBdr>
        <w:top w:val="none" w:sz="0" w:space="0" w:color="auto"/>
        <w:left w:val="none" w:sz="0" w:space="0" w:color="auto"/>
        <w:bottom w:val="none" w:sz="0" w:space="0" w:color="auto"/>
        <w:right w:val="none" w:sz="0" w:space="0" w:color="auto"/>
      </w:divBdr>
    </w:div>
    <w:div w:id="1378505749">
      <w:bodyDiv w:val="1"/>
      <w:marLeft w:val="0"/>
      <w:marRight w:val="0"/>
      <w:marTop w:val="0"/>
      <w:marBottom w:val="0"/>
      <w:divBdr>
        <w:top w:val="none" w:sz="0" w:space="0" w:color="auto"/>
        <w:left w:val="none" w:sz="0" w:space="0" w:color="auto"/>
        <w:bottom w:val="none" w:sz="0" w:space="0" w:color="auto"/>
        <w:right w:val="none" w:sz="0" w:space="0" w:color="auto"/>
      </w:divBdr>
    </w:div>
    <w:div w:id="1379940306">
      <w:bodyDiv w:val="1"/>
      <w:marLeft w:val="0"/>
      <w:marRight w:val="0"/>
      <w:marTop w:val="0"/>
      <w:marBottom w:val="0"/>
      <w:divBdr>
        <w:top w:val="none" w:sz="0" w:space="0" w:color="auto"/>
        <w:left w:val="none" w:sz="0" w:space="0" w:color="auto"/>
        <w:bottom w:val="none" w:sz="0" w:space="0" w:color="auto"/>
        <w:right w:val="none" w:sz="0" w:space="0" w:color="auto"/>
      </w:divBdr>
    </w:div>
    <w:div w:id="1384645959">
      <w:bodyDiv w:val="1"/>
      <w:marLeft w:val="0"/>
      <w:marRight w:val="0"/>
      <w:marTop w:val="0"/>
      <w:marBottom w:val="0"/>
      <w:divBdr>
        <w:top w:val="none" w:sz="0" w:space="0" w:color="auto"/>
        <w:left w:val="none" w:sz="0" w:space="0" w:color="auto"/>
        <w:bottom w:val="none" w:sz="0" w:space="0" w:color="auto"/>
        <w:right w:val="none" w:sz="0" w:space="0" w:color="auto"/>
      </w:divBdr>
    </w:div>
    <w:div w:id="1388334502">
      <w:bodyDiv w:val="1"/>
      <w:marLeft w:val="0"/>
      <w:marRight w:val="0"/>
      <w:marTop w:val="0"/>
      <w:marBottom w:val="0"/>
      <w:divBdr>
        <w:top w:val="none" w:sz="0" w:space="0" w:color="auto"/>
        <w:left w:val="none" w:sz="0" w:space="0" w:color="auto"/>
        <w:bottom w:val="none" w:sz="0" w:space="0" w:color="auto"/>
        <w:right w:val="none" w:sz="0" w:space="0" w:color="auto"/>
      </w:divBdr>
    </w:div>
    <w:div w:id="1396780924">
      <w:bodyDiv w:val="1"/>
      <w:marLeft w:val="0"/>
      <w:marRight w:val="0"/>
      <w:marTop w:val="0"/>
      <w:marBottom w:val="0"/>
      <w:divBdr>
        <w:top w:val="none" w:sz="0" w:space="0" w:color="auto"/>
        <w:left w:val="none" w:sz="0" w:space="0" w:color="auto"/>
        <w:bottom w:val="none" w:sz="0" w:space="0" w:color="auto"/>
        <w:right w:val="none" w:sz="0" w:space="0" w:color="auto"/>
      </w:divBdr>
    </w:div>
    <w:div w:id="1396858730">
      <w:bodyDiv w:val="1"/>
      <w:marLeft w:val="0"/>
      <w:marRight w:val="0"/>
      <w:marTop w:val="0"/>
      <w:marBottom w:val="0"/>
      <w:divBdr>
        <w:top w:val="none" w:sz="0" w:space="0" w:color="auto"/>
        <w:left w:val="none" w:sz="0" w:space="0" w:color="auto"/>
        <w:bottom w:val="none" w:sz="0" w:space="0" w:color="auto"/>
        <w:right w:val="none" w:sz="0" w:space="0" w:color="auto"/>
      </w:divBdr>
    </w:div>
    <w:div w:id="1416126285">
      <w:bodyDiv w:val="1"/>
      <w:marLeft w:val="0"/>
      <w:marRight w:val="0"/>
      <w:marTop w:val="0"/>
      <w:marBottom w:val="0"/>
      <w:divBdr>
        <w:top w:val="none" w:sz="0" w:space="0" w:color="auto"/>
        <w:left w:val="none" w:sz="0" w:space="0" w:color="auto"/>
        <w:bottom w:val="none" w:sz="0" w:space="0" w:color="auto"/>
        <w:right w:val="none" w:sz="0" w:space="0" w:color="auto"/>
      </w:divBdr>
    </w:div>
    <w:div w:id="1425224245">
      <w:bodyDiv w:val="1"/>
      <w:marLeft w:val="0"/>
      <w:marRight w:val="0"/>
      <w:marTop w:val="0"/>
      <w:marBottom w:val="0"/>
      <w:divBdr>
        <w:top w:val="none" w:sz="0" w:space="0" w:color="auto"/>
        <w:left w:val="none" w:sz="0" w:space="0" w:color="auto"/>
        <w:bottom w:val="none" w:sz="0" w:space="0" w:color="auto"/>
        <w:right w:val="none" w:sz="0" w:space="0" w:color="auto"/>
      </w:divBdr>
    </w:div>
    <w:div w:id="1425492799">
      <w:bodyDiv w:val="1"/>
      <w:marLeft w:val="0"/>
      <w:marRight w:val="0"/>
      <w:marTop w:val="0"/>
      <w:marBottom w:val="0"/>
      <w:divBdr>
        <w:top w:val="none" w:sz="0" w:space="0" w:color="auto"/>
        <w:left w:val="none" w:sz="0" w:space="0" w:color="auto"/>
        <w:bottom w:val="none" w:sz="0" w:space="0" w:color="auto"/>
        <w:right w:val="none" w:sz="0" w:space="0" w:color="auto"/>
      </w:divBdr>
    </w:div>
    <w:div w:id="1432508819">
      <w:bodyDiv w:val="1"/>
      <w:marLeft w:val="0"/>
      <w:marRight w:val="0"/>
      <w:marTop w:val="0"/>
      <w:marBottom w:val="0"/>
      <w:divBdr>
        <w:top w:val="none" w:sz="0" w:space="0" w:color="auto"/>
        <w:left w:val="none" w:sz="0" w:space="0" w:color="auto"/>
        <w:bottom w:val="none" w:sz="0" w:space="0" w:color="auto"/>
        <w:right w:val="none" w:sz="0" w:space="0" w:color="auto"/>
      </w:divBdr>
    </w:div>
    <w:div w:id="1459956228">
      <w:bodyDiv w:val="1"/>
      <w:marLeft w:val="0"/>
      <w:marRight w:val="0"/>
      <w:marTop w:val="0"/>
      <w:marBottom w:val="0"/>
      <w:divBdr>
        <w:top w:val="none" w:sz="0" w:space="0" w:color="auto"/>
        <w:left w:val="none" w:sz="0" w:space="0" w:color="auto"/>
        <w:bottom w:val="none" w:sz="0" w:space="0" w:color="auto"/>
        <w:right w:val="none" w:sz="0" w:space="0" w:color="auto"/>
      </w:divBdr>
    </w:div>
    <w:div w:id="148026734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4028684">
      <w:bodyDiv w:val="1"/>
      <w:marLeft w:val="0"/>
      <w:marRight w:val="0"/>
      <w:marTop w:val="0"/>
      <w:marBottom w:val="0"/>
      <w:divBdr>
        <w:top w:val="none" w:sz="0" w:space="0" w:color="auto"/>
        <w:left w:val="none" w:sz="0" w:space="0" w:color="auto"/>
        <w:bottom w:val="none" w:sz="0" w:space="0" w:color="auto"/>
        <w:right w:val="none" w:sz="0" w:space="0" w:color="auto"/>
      </w:divBdr>
    </w:div>
    <w:div w:id="1538271429">
      <w:bodyDiv w:val="1"/>
      <w:marLeft w:val="0"/>
      <w:marRight w:val="0"/>
      <w:marTop w:val="0"/>
      <w:marBottom w:val="0"/>
      <w:divBdr>
        <w:top w:val="none" w:sz="0" w:space="0" w:color="auto"/>
        <w:left w:val="none" w:sz="0" w:space="0" w:color="auto"/>
        <w:bottom w:val="none" w:sz="0" w:space="0" w:color="auto"/>
        <w:right w:val="none" w:sz="0" w:space="0" w:color="auto"/>
      </w:divBdr>
    </w:div>
    <w:div w:id="1541818172">
      <w:bodyDiv w:val="1"/>
      <w:marLeft w:val="0"/>
      <w:marRight w:val="0"/>
      <w:marTop w:val="0"/>
      <w:marBottom w:val="0"/>
      <w:divBdr>
        <w:top w:val="none" w:sz="0" w:space="0" w:color="auto"/>
        <w:left w:val="none" w:sz="0" w:space="0" w:color="auto"/>
        <w:bottom w:val="none" w:sz="0" w:space="0" w:color="auto"/>
        <w:right w:val="none" w:sz="0" w:space="0" w:color="auto"/>
      </w:divBdr>
    </w:div>
    <w:div w:id="1543788841">
      <w:bodyDiv w:val="1"/>
      <w:marLeft w:val="0"/>
      <w:marRight w:val="0"/>
      <w:marTop w:val="0"/>
      <w:marBottom w:val="0"/>
      <w:divBdr>
        <w:top w:val="none" w:sz="0" w:space="0" w:color="auto"/>
        <w:left w:val="none" w:sz="0" w:space="0" w:color="auto"/>
        <w:bottom w:val="none" w:sz="0" w:space="0" w:color="auto"/>
        <w:right w:val="none" w:sz="0" w:space="0" w:color="auto"/>
      </w:divBdr>
    </w:div>
    <w:div w:id="1556161777">
      <w:bodyDiv w:val="1"/>
      <w:marLeft w:val="0"/>
      <w:marRight w:val="0"/>
      <w:marTop w:val="0"/>
      <w:marBottom w:val="0"/>
      <w:divBdr>
        <w:top w:val="none" w:sz="0" w:space="0" w:color="auto"/>
        <w:left w:val="none" w:sz="0" w:space="0" w:color="auto"/>
        <w:bottom w:val="none" w:sz="0" w:space="0" w:color="auto"/>
        <w:right w:val="none" w:sz="0" w:space="0" w:color="auto"/>
      </w:divBdr>
    </w:div>
    <w:div w:id="1563904772">
      <w:bodyDiv w:val="1"/>
      <w:marLeft w:val="0"/>
      <w:marRight w:val="0"/>
      <w:marTop w:val="0"/>
      <w:marBottom w:val="0"/>
      <w:divBdr>
        <w:top w:val="none" w:sz="0" w:space="0" w:color="auto"/>
        <w:left w:val="none" w:sz="0" w:space="0" w:color="auto"/>
        <w:bottom w:val="none" w:sz="0" w:space="0" w:color="auto"/>
        <w:right w:val="none" w:sz="0" w:space="0" w:color="auto"/>
      </w:divBdr>
    </w:div>
    <w:div w:id="1582369979">
      <w:bodyDiv w:val="1"/>
      <w:marLeft w:val="0"/>
      <w:marRight w:val="0"/>
      <w:marTop w:val="0"/>
      <w:marBottom w:val="0"/>
      <w:divBdr>
        <w:top w:val="none" w:sz="0" w:space="0" w:color="auto"/>
        <w:left w:val="none" w:sz="0" w:space="0" w:color="auto"/>
        <w:bottom w:val="none" w:sz="0" w:space="0" w:color="auto"/>
        <w:right w:val="none" w:sz="0" w:space="0" w:color="auto"/>
      </w:divBdr>
    </w:div>
    <w:div w:id="1588225910">
      <w:bodyDiv w:val="1"/>
      <w:marLeft w:val="0"/>
      <w:marRight w:val="0"/>
      <w:marTop w:val="0"/>
      <w:marBottom w:val="0"/>
      <w:divBdr>
        <w:top w:val="none" w:sz="0" w:space="0" w:color="auto"/>
        <w:left w:val="none" w:sz="0" w:space="0" w:color="auto"/>
        <w:bottom w:val="none" w:sz="0" w:space="0" w:color="auto"/>
        <w:right w:val="none" w:sz="0" w:space="0" w:color="auto"/>
      </w:divBdr>
    </w:div>
    <w:div w:id="1595163863">
      <w:bodyDiv w:val="1"/>
      <w:marLeft w:val="0"/>
      <w:marRight w:val="0"/>
      <w:marTop w:val="0"/>
      <w:marBottom w:val="0"/>
      <w:divBdr>
        <w:top w:val="none" w:sz="0" w:space="0" w:color="auto"/>
        <w:left w:val="none" w:sz="0" w:space="0" w:color="auto"/>
        <w:bottom w:val="none" w:sz="0" w:space="0" w:color="auto"/>
        <w:right w:val="none" w:sz="0" w:space="0" w:color="auto"/>
      </w:divBdr>
    </w:div>
    <w:div w:id="1596749058">
      <w:bodyDiv w:val="1"/>
      <w:marLeft w:val="0"/>
      <w:marRight w:val="0"/>
      <w:marTop w:val="0"/>
      <w:marBottom w:val="0"/>
      <w:divBdr>
        <w:top w:val="none" w:sz="0" w:space="0" w:color="auto"/>
        <w:left w:val="none" w:sz="0" w:space="0" w:color="auto"/>
        <w:bottom w:val="none" w:sz="0" w:space="0" w:color="auto"/>
        <w:right w:val="none" w:sz="0" w:space="0" w:color="auto"/>
      </w:divBdr>
    </w:div>
    <w:div w:id="1602298532">
      <w:bodyDiv w:val="1"/>
      <w:marLeft w:val="0"/>
      <w:marRight w:val="0"/>
      <w:marTop w:val="0"/>
      <w:marBottom w:val="0"/>
      <w:divBdr>
        <w:top w:val="none" w:sz="0" w:space="0" w:color="auto"/>
        <w:left w:val="none" w:sz="0" w:space="0" w:color="auto"/>
        <w:bottom w:val="none" w:sz="0" w:space="0" w:color="auto"/>
        <w:right w:val="none" w:sz="0" w:space="0" w:color="auto"/>
      </w:divBdr>
    </w:div>
    <w:div w:id="1605577208">
      <w:bodyDiv w:val="1"/>
      <w:marLeft w:val="0"/>
      <w:marRight w:val="0"/>
      <w:marTop w:val="0"/>
      <w:marBottom w:val="0"/>
      <w:divBdr>
        <w:top w:val="none" w:sz="0" w:space="0" w:color="auto"/>
        <w:left w:val="none" w:sz="0" w:space="0" w:color="auto"/>
        <w:bottom w:val="none" w:sz="0" w:space="0" w:color="auto"/>
        <w:right w:val="none" w:sz="0" w:space="0" w:color="auto"/>
      </w:divBdr>
    </w:div>
    <w:div w:id="1610239995">
      <w:bodyDiv w:val="1"/>
      <w:marLeft w:val="0"/>
      <w:marRight w:val="0"/>
      <w:marTop w:val="0"/>
      <w:marBottom w:val="0"/>
      <w:divBdr>
        <w:top w:val="none" w:sz="0" w:space="0" w:color="auto"/>
        <w:left w:val="none" w:sz="0" w:space="0" w:color="auto"/>
        <w:bottom w:val="none" w:sz="0" w:space="0" w:color="auto"/>
        <w:right w:val="none" w:sz="0" w:space="0" w:color="auto"/>
      </w:divBdr>
    </w:div>
    <w:div w:id="1614362498">
      <w:bodyDiv w:val="1"/>
      <w:marLeft w:val="0"/>
      <w:marRight w:val="0"/>
      <w:marTop w:val="0"/>
      <w:marBottom w:val="0"/>
      <w:divBdr>
        <w:top w:val="none" w:sz="0" w:space="0" w:color="auto"/>
        <w:left w:val="none" w:sz="0" w:space="0" w:color="auto"/>
        <w:bottom w:val="none" w:sz="0" w:space="0" w:color="auto"/>
        <w:right w:val="none" w:sz="0" w:space="0" w:color="auto"/>
      </w:divBdr>
    </w:div>
    <w:div w:id="1614707473">
      <w:bodyDiv w:val="1"/>
      <w:marLeft w:val="0"/>
      <w:marRight w:val="0"/>
      <w:marTop w:val="0"/>
      <w:marBottom w:val="0"/>
      <w:divBdr>
        <w:top w:val="none" w:sz="0" w:space="0" w:color="auto"/>
        <w:left w:val="none" w:sz="0" w:space="0" w:color="auto"/>
        <w:bottom w:val="none" w:sz="0" w:space="0" w:color="auto"/>
        <w:right w:val="none" w:sz="0" w:space="0" w:color="auto"/>
      </w:divBdr>
    </w:div>
    <w:div w:id="1625965585">
      <w:bodyDiv w:val="1"/>
      <w:marLeft w:val="0"/>
      <w:marRight w:val="0"/>
      <w:marTop w:val="0"/>
      <w:marBottom w:val="0"/>
      <w:divBdr>
        <w:top w:val="none" w:sz="0" w:space="0" w:color="auto"/>
        <w:left w:val="none" w:sz="0" w:space="0" w:color="auto"/>
        <w:bottom w:val="none" w:sz="0" w:space="0" w:color="auto"/>
        <w:right w:val="none" w:sz="0" w:space="0" w:color="auto"/>
      </w:divBdr>
    </w:div>
    <w:div w:id="1662195481">
      <w:bodyDiv w:val="1"/>
      <w:marLeft w:val="0"/>
      <w:marRight w:val="0"/>
      <w:marTop w:val="0"/>
      <w:marBottom w:val="0"/>
      <w:divBdr>
        <w:top w:val="none" w:sz="0" w:space="0" w:color="auto"/>
        <w:left w:val="none" w:sz="0" w:space="0" w:color="auto"/>
        <w:bottom w:val="none" w:sz="0" w:space="0" w:color="auto"/>
        <w:right w:val="none" w:sz="0" w:space="0" w:color="auto"/>
      </w:divBdr>
    </w:div>
    <w:div w:id="1678771727">
      <w:bodyDiv w:val="1"/>
      <w:marLeft w:val="0"/>
      <w:marRight w:val="0"/>
      <w:marTop w:val="0"/>
      <w:marBottom w:val="0"/>
      <w:divBdr>
        <w:top w:val="none" w:sz="0" w:space="0" w:color="auto"/>
        <w:left w:val="none" w:sz="0" w:space="0" w:color="auto"/>
        <w:bottom w:val="none" w:sz="0" w:space="0" w:color="auto"/>
        <w:right w:val="none" w:sz="0" w:space="0" w:color="auto"/>
      </w:divBdr>
    </w:div>
    <w:div w:id="1691685944">
      <w:bodyDiv w:val="1"/>
      <w:marLeft w:val="0"/>
      <w:marRight w:val="0"/>
      <w:marTop w:val="0"/>
      <w:marBottom w:val="0"/>
      <w:divBdr>
        <w:top w:val="none" w:sz="0" w:space="0" w:color="auto"/>
        <w:left w:val="none" w:sz="0" w:space="0" w:color="auto"/>
        <w:bottom w:val="none" w:sz="0" w:space="0" w:color="auto"/>
        <w:right w:val="none" w:sz="0" w:space="0" w:color="auto"/>
      </w:divBdr>
    </w:div>
    <w:div w:id="1718896690">
      <w:bodyDiv w:val="1"/>
      <w:marLeft w:val="0"/>
      <w:marRight w:val="0"/>
      <w:marTop w:val="0"/>
      <w:marBottom w:val="0"/>
      <w:divBdr>
        <w:top w:val="none" w:sz="0" w:space="0" w:color="auto"/>
        <w:left w:val="none" w:sz="0" w:space="0" w:color="auto"/>
        <w:bottom w:val="none" w:sz="0" w:space="0" w:color="auto"/>
        <w:right w:val="none" w:sz="0" w:space="0" w:color="auto"/>
      </w:divBdr>
    </w:div>
    <w:div w:id="1720780262">
      <w:bodyDiv w:val="1"/>
      <w:marLeft w:val="0"/>
      <w:marRight w:val="0"/>
      <w:marTop w:val="0"/>
      <w:marBottom w:val="0"/>
      <w:divBdr>
        <w:top w:val="none" w:sz="0" w:space="0" w:color="auto"/>
        <w:left w:val="none" w:sz="0" w:space="0" w:color="auto"/>
        <w:bottom w:val="none" w:sz="0" w:space="0" w:color="auto"/>
        <w:right w:val="none" w:sz="0" w:space="0" w:color="auto"/>
      </w:divBdr>
    </w:div>
    <w:div w:id="1724475811">
      <w:bodyDiv w:val="1"/>
      <w:marLeft w:val="0"/>
      <w:marRight w:val="0"/>
      <w:marTop w:val="0"/>
      <w:marBottom w:val="0"/>
      <w:divBdr>
        <w:top w:val="none" w:sz="0" w:space="0" w:color="auto"/>
        <w:left w:val="none" w:sz="0" w:space="0" w:color="auto"/>
        <w:bottom w:val="none" w:sz="0" w:space="0" w:color="auto"/>
        <w:right w:val="none" w:sz="0" w:space="0" w:color="auto"/>
      </w:divBdr>
    </w:div>
    <w:div w:id="1736198030">
      <w:bodyDiv w:val="1"/>
      <w:marLeft w:val="0"/>
      <w:marRight w:val="0"/>
      <w:marTop w:val="0"/>
      <w:marBottom w:val="0"/>
      <w:divBdr>
        <w:top w:val="none" w:sz="0" w:space="0" w:color="auto"/>
        <w:left w:val="none" w:sz="0" w:space="0" w:color="auto"/>
        <w:bottom w:val="none" w:sz="0" w:space="0" w:color="auto"/>
        <w:right w:val="none" w:sz="0" w:space="0" w:color="auto"/>
      </w:divBdr>
    </w:div>
    <w:div w:id="1789856396">
      <w:bodyDiv w:val="1"/>
      <w:marLeft w:val="0"/>
      <w:marRight w:val="0"/>
      <w:marTop w:val="0"/>
      <w:marBottom w:val="0"/>
      <w:divBdr>
        <w:top w:val="none" w:sz="0" w:space="0" w:color="auto"/>
        <w:left w:val="none" w:sz="0" w:space="0" w:color="auto"/>
        <w:bottom w:val="none" w:sz="0" w:space="0" w:color="auto"/>
        <w:right w:val="none" w:sz="0" w:space="0" w:color="auto"/>
      </w:divBdr>
    </w:div>
    <w:div w:id="1801416918">
      <w:bodyDiv w:val="1"/>
      <w:marLeft w:val="0"/>
      <w:marRight w:val="0"/>
      <w:marTop w:val="0"/>
      <w:marBottom w:val="0"/>
      <w:divBdr>
        <w:top w:val="none" w:sz="0" w:space="0" w:color="auto"/>
        <w:left w:val="none" w:sz="0" w:space="0" w:color="auto"/>
        <w:bottom w:val="none" w:sz="0" w:space="0" w:color="auto"/>
        <w:right w:val="none" w:sz="0" w:space="0" w:color="auto"/>
      </w:divBdr>
    </w:div>
    <w:div w:id="1803842358">
      <w:bodyDiv w:val="1"/>
      <w:marLeft w:val="0"/>
      <w:marRight w:val="0"/>
      <w:marTop w:val="0"/>
      <w:marBottom w:val="0"/>
      <w:divBdr>
        <w:top w:val="none" w:sz="0" w:space="0" w:color="auto"/>
        <w:left w:val="none" w:sz="0" w:space="0" w:color="auto"/>
        <w:bottom w:val="none" w:sz="0" w:space="0" w:color="auto"/>
        <w:right w:val="none" w:sz="0" w:space="0" w:color="auto"/>
      </w:divBdr>
    </w:div>
    <w:div w:id="1806311807">
      <w:bodyDiv w:val="1"/>
      <w:marLeft w:val="0"/>
      <w:marRight w:val="0"/>
      <w:marTop w:val="0"/>
      <w:marBottom w:val="0"/>
      <w:divBdr>
        <w:top w:val="none" w:sz="0" w:space="0" w:color="auto"/>
        <w:left w:val="none" w:sz="0" w:space="0" w:color="auto"/>
        <w:bottom w:val="none" w:sz="0" w:space="0" w:color="auto"/>
        <w:right w:val="none" w:sz="0" w:space="0" w:color="auto"/>
      </w:divBdr>
    </w:div>
    <w:div w:id="1807121004">
      <w:bodyDiv w:val="1"/>
      <w:marLeft w:val="0"/>
      <w:marRight w:val="0"/>
      <w:marTop w:val="0"/>
      <w:marBottom w:val="0"/>
      <w:divBdr>
        <w:top w:val="none" w:sz="0" w:space="0" w:color="auto"/>
        <w:left w:val="none" w:sz="0" w:space="0" w:color="auto"/>
        <w:bottom w:val="none" w:sz="0" w:space="0" w:color="auto"/>
        <w:right w:val="none" w:sz="0" w:space="0" w:color="auto"/>
      </w:divBdr>
    </w:div>
    <w:div w:id="1869220235">
      <w:bodyDiv w:val="1"/>
      <w:marLeft w:val="0"/>
      <w:marRight w:val="0"/>
      <w:marTop w:val="0"/>
      <w:marBottom w:val="0"/>
      <w:divBdr>
        <w:top w:val="none" w:sz="0" w:space="0" w:color="auto"/>
        <w:left w:val="none" w:sz="0" w:space="0" w:color="auto"/>
        <w:bottom w:val="none" w:sz="0" w:space="0" w:color="auto"/>
        <w:right w:val="none" w:sz="0" w:space="0" w:color="auto"/>
      </w:divBdr>
    </w:div>
    <w:div w:id="1877157625">
      <w:bodyDiv w:val="1"/>
      <w:marLeft w:val="0"/>
      <w:marRight w:val="0"/>
      <w:marTop w:val="0"/>
      <w:marBottom w:val="0"/>
      <w:divBdr>
        <w:top w:val="none" w:sz="0" w:space="0" w:color="auto"/>
        <w:left w:val="none" w:sz="0" w:space="0" w:color="auto"/>
        <w:bottom w:val="none" w:sz="0" w:space="0" w:color="auto"/>
        <w:right w:val="none" w:sz="0" w:space="0" w:color="auto"/>
      </w:divBdr>
    </w:div>
    <w:div w:id="1889411392">
      <w:bodyDiv w:val="1"/>
      <w:marLeft w:val="0"/>
      <w:marRight w:val="0"/>
      <w:marTop w:val="0"/>
      <w:marBottom w:val="0"/>
      <w:divBdr>
        <w:top w:val="none" w:sz="0" w:space="0" w:color="auto"/>
        <w:left w:val="none" w:sz="0" w:space="0" w:color="auto"/>
        <w:bottom w:val="none" w:sz="0" w:space="0" w:color="auto"/>
        <w:right w:val="none" w:sz="0" w:space="0" w:color="auto"/>
      </w:divBdr>
    </w:div>
    <w:div w:id="1891843693">
      <w:bodyDiv w:val="1"/>
      <w:marLeft w:val="0"/>
      <w:marRight w:val="0"/>
      <w:marTop w:val="0"/>
      <w:marBottom w:val="0"/>
      <w:divBdr>
        <w:top w:val="none" w:sz="0" w:space="0" w:color="auto"/>
        <w:left w:val="none" w:sz="0" w:space="0" w:color="auto"/>
        <w:bottom w:val="none" w:sz="0" w:space="0" w:color="auto"/>
        <w:right w:val="none" w:sz="0" w:space="0" w:color="auto"/>
      </w:divBdr>
    </w:div>
    <w:div w:id="1913541796">
      <w:bodyDiv w:val="1"/>
      <w:marLeft w:val="0"/>
      <w:marRight w:val="0"/>
      <w:marTop w:val="0"/>
      <w:marBottom w:val="0"/>
      <w:divBdr>
        <w:top w:val="none" w:sz="0" w:space="0" w:color="auto"/>
        <w:left w:val="none" w:sz="0" w:space="0" w:color="auto"/>
        <w:bottom w:val="none" w:sz="0" w:space="0" w:color="auto"/>
        <w:right w:val="none" w:sz="0" w:space="0" w:color="auto"/>
      </w:divBdr>
    </w:div>
    <w:div w:id="1930574011">
      <w:bodyDiv w:val="1"/>
      <w:marLeft w:val="0"/>
      <w:marRight w:val="0"/>
      <w:marTop w:val="0"/>
      <w:marBottom w:val="0"/>
      <w:divBdr>
        <w:top w:val="none" w:sz="0" w:space="0" w:color="auto"/>
        <w:left w:val="none" w:sz="0" w:space="0" w:color="auto"/>
        <w:bottom w:val="none" w:sz="0" w:space="0" w:color="auto"/>
        <w:right w:val="none" w:sz="0" w:space="0" w:color="auto"/>
      </w:divBdr>
    </w:div>
    <w:div w:id="1988776268">
      <w:bodyDiv w:val="1"/>
      <w:marLeft w:val="0"/>
      <w:marRight w:val="0"/>
      <w:marTop w:val="0"/>
      <w:marBottom w:val="0"/>
      <w:divBdr>
        <w:top w:val="none" w:sz="0" w:space="0" w:color="auto"/>
        <w:left w:val="none" w:sz="0" w:space="0" w:color="auto"/>
        <w:bottom w:val="none" w:sz="0" w:space="0" w:color="auto"/>
        <w:right w:val="none" w:sz="0" w:space="0" w:color="auto"/>
      </w:divBdr>
    </w:div>
    <w:div w:id="1993365349">
      <w:bodyDiv w:val="1"/>
      <w:marLeft w:val="0"/>
      <w:marRight w:val="0"/>
      <w:marTop w:val="0"/>
      <w:marBottom w:val="0"/>
      <w:divBdr>
        <w:top w:val="none" w:sz="0" w:space="0" w:color="auto"/>
        <w:left w:val="none" w:sz="0" w:space="0" w:color="auto"/>
        <w:bottom w:val="none" w:sz="0" w:space="0" w:color="auto"/>
        <w:right w:val="none" w:sz="0" w:space="0" w:color="auto"/>
      </w:divBdr>
    </w:div>
    <w:div w:id="2008705734">
      <w:bodyDiv w:val="1"/>
      <w:marLeft w:val="0"/>
      <w:marRight w:val="0"/>
      <w:marTop w:val="0"/>
      <w:marBottom w:val="0"/>
      <w:divBdr>
        <w:top w:val="none" w:sz="0" w:space="0" w:color="auto"/>
        <w:left w:val="none" w:sz="0" w:space="0" w:color="auto"/>
        <w:bottom w:val="none" w:sz="0" w:space="0" w:color="auto"/>
        <w:right w:val="none" w:sz="0" w:space="0" w:color="auto"/>
      </w:divBdr>
    </w:div>
    <w:div w:id="2023311793">
      <w:bodyDiv w:val="1"/>
      <w:marLeft w:val="0"/>
      <w:marRight w:val="0"/>
      <w:marTop w:val="0"/>
      <w:marBottom w:val="0"/>
      <w:divBdr>
        <w:top w:val="none" w:sz="0" w:space="0" w:color="auto"/>
        <w:left w:val="none" w:sz="0" w:space="0" w:color="auto"/>
        <w:bottom w:val="none" w:sz="0" w:space="0" w:color="auto"/>
        <w:right w:val="none" w:sz="0" w:space="0" w:color="auto"/>
      </w:divBdr>
    </w:div>
    <w:div w:id="2032487597">
      <w:bodyDiv w:val="1"/>
      <w:marLeft w:val="0"/>
      <w:marRight w:val="0"/>
      <w:marTop w:val="0"/>
      <w:marBottom w:val="0"/>
      <w:divBdr>
        <w:top w:val="none" w:sz="0" w:space="0" w:color="auto"/>
        <w:left w:val="none" w:sz="0" w:space="0" w:color="auto"/>
        <w:bottom w:val="none" w:sz="0" w:space="0" w:color="auto"/>
        <w:right w:val="none" w:sz="0" w:space="0" w:color="auto"/>
      </w:divBdr>
    </w:div>
    <w:div w:id="2064861219">
      <w:bodyDiv w:val="1"/>
      <w:marLeft w:val="0"/>
      <w:marRight w:val="0"/>
      <w:marTop w:val="0"/>
      <w:marBottom w:val="0"/>
      <w:divBdr>
        <w:top w:val="none" w:sz="0" w:space="0" w:color="auto"/>
        <w:left w:val="none" w:sz="0" w:space="0" w:color="auto"/>
        <w:bottom w:val="none" w:sz="0" w:space="0" w:color="auto"/>
        <w:right w:val="none" w:sz="0" w:space="0" w:color="auto"/>
      </w:divBdr>
    </w:div>
    <w:div w:id="2065519025">
      <w:bodyDiv w:val="1"/>
      <w:marLeft w:val="0"/>
      <w:marRight w:val="0"/>
      <w:marTop w:val="0"/>
      <w:marBottom w:val="0"/>
      <w:divBdr>
        <w:top w:val="none" w:sz="0" w:space="0" w:color="auto"/>
        <w:left w:val="none" w:sz="0" w:space="0" w:color="auto"/>
        <w:bottom w:val="none" w:sz="0" w:space="0" w:color="auto"/>
        <w:right w:val="none" w:sz="0" w:space="0" w:color="auto"/>
      </w:divBdr>
    </w:div>
    <w:div w:id="2102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tracking.news.buckinghamshire.gov.uk%2Ftracking%2Fclick%3Fd%3DRMvjnHdDK59DH4JUrXtQrVPzVYxfdV84pYLnLWt5Iwxv4UA737mkAgdVdnzMXrF5ZGmdq-DKel8nkB01yyE1Qp4z7cOuFyIdn2INXC1dZ4iVhHqahf_xJ_UOs4c0b1mlRLACVNvbeGiaXP2Fkn4tHKCFQB5K64PLvpIRy8s90NSqPYjkYPfET1EN2QkgrRaKdnM5CQ7oZ0gf15vA59pu68Tr577ccHLTBSK8Pq7fZh7npYQNptPGWM2Ft9JxuTvn-SmVvpf3WwWldhD0v-QF8Ydln-JoxBrYTCRcV20vd9Tj0&amp;data=05%7C02%7Cjilly.jordan%40buckinghamshire.gov.uk%7Cf3cc842724394a31a85d08ddae5be5eb%7C7fb976b99e2848e180861ddabecf82a0%7C0%7C0%7C638858431916072046%7CUnknown%7CTWFpbGZsb3d8eyJFbXB0eU1hcGkiOnRydWUsIlYiOiIwLjAuMDAwMCIsIlAiOiJXaW4zMiIsIkFOIjoiTWFpbCIsIldUIjoyfQ%3D%3D%7C0%7C%7C%7C&amp;sdata=hPyWN2LYm20ItVepK8HdFDhU9FMRymwanrg7RdnTJ5g%3D&amp;reserved=0" TargetMode="External"/><Relationship Id="rId18" Type="http://schemas.openxmlformats.org/officeDocument/2006/relationships/hyperlink" Target="https://eur03.safelinks.protection.outlook.com/?url=http%3A%2F%2Ftracking.news.buckinghamshire.gov.uk%2Ftracking%2Fclick%3Fd%3De_mj9b72FbKCOOT8ZrsSLrLl5EE262bDDheRG2LA78ST_ccoXrUO2sUyVzjQ6YhWWH9bvQtRaCptBNQrKUA2DH0cnBeoDTMc9jJ33JZ4BM91CSCLkTS9u8I0ANxwB99uodT_ovIfFj592Ny41Hd4HLUdSAAIkwx-AEhnFucmO9PfRZGvbfdZWoGXEqAZTOfwLoWi30ck9e-gixaxadwAZrqwxBnBnXZunWwwPnoKqJ72mIyxlugtsZmV8JHotm0g7djZ4Zs4Y6MtSEGJStLg7nVfZVE8Yklt6vyH73485839Q2STTWAGwgJouIGqgP3tL29puvZ12XLCoG3d9xi-9PrLz-H7AMbKqcxmPEM4-k_IY_EutIzmPadOGTws8cn62q1BbVYFktB-HapCiMpK3Uc1&amp;data=05%7C02%7Cjilly.jordan%40buckinghamshire.gov.uk%7C76a617c28b1441ae1b6b08dda8c99acc%7C7fb976b99e2848e180861ddabecf82a0%7C0%7C0%7C638852306150791171%7CUnknown%7CTWFpbGZsb3d8eyJFbXB0eU1hcGkiOnRydWUsIlYiOiIwLjAuMDAwMCIsIlAiOiJXaW4zMiIsIkFOIjoiTWFpbCIsIldUIjoyfQ%3D%3D%7C0%7C%7C%7C&amp;sdata=ud6UTNeVFK1j%2FUAcVvZI2Po%2Bv1nxBZrBzItcpT7x5O4%3D&amp;reserved=0" TargetMode="External"/><Relationship Id="rId26" Type="http://schemas.openxmlformats.org/officeDocument/2006/relationships/hyperlink" Target="mailto:Caroline.Cornell@buckinghamshire.gov.uk" TargetMode="External"/><Relationship Id="rId3" Type="http://schemas.openxmlformats.org/officeDocument/2006/relationships/customXml" Target="../customXml/item3.xml"/><Relationship Id="rId21" Type="http://schemas.openxmlformats.org/officeDocument/2006/relationships/hyperlink" Target="mailto:parishsupport@buckinghamshire.gov.uk" TargetMode="External"/><Relationship Id="rId7" Type="http://schemas.openxmlformats.org/officeDocument/2006/relationships/settings" Target="settings.xml"/><Relationship Id="rId12" Type="http://schemas.openxmlformats.org/officeDocument/2006/relationships/hyperlink" Target="https://eur03.safelinks.protection.outlook.com/?url=http%3A%2F%2Ftracking.news.buckinghamshire.gov.uk%2Ftracking%2Fclick%3Fd%3DhyEscfx-nJGG-xULyafSm0T-Hu1cW-sITbdxcspna4zCdEAsD7nHy8V8mn_VL6JPGom8yQL7OjSmbVEejMwpPdWgWvtAoM3zGcjC4VRvJGFVtVOMUDHQRGYIMUD-ngqz4Ek4knE3bWUAYS8jE-vcalHgBTSGe_mrMVoj3VVU9m07AIRWm-45NHHdy5rCp-F3PkQ3dlZFw7cvY32plercsQs1&amp;data=05%7C02%7Cjilly.jordan%40buckinghamshire.gov.uk%7Cf3cc842724394a31a85d08ddae5be5eb%7C7fb976b99e2848e180861ddabecf82a0%7C0%7C0%7C638858431916045588%7CUnknown%7CTWFpbGZsb3d8eyJFbXB0eU1hcGkiOnRydWUsIlYiOiIwLjAuMDAwMCIsIlAiOiJXaW4zMiIsIkFOIjoiTWFpbCIsIldUIjoyfQ%3D%3D%7C0%7C%7C%7C&amp;sdata=6Wa7dOXNFYMqxHLnecXW3dbrZMp2GH6TycsB3VHu2xg%3D&amp;reserved=0" TargetMode="External"/><Relationship Id="rId17" Type="http://schemas.openxmlformats.org/officeDocument/2006/relationships/hyperlink" Target="https://eur03.safelinks.protection.outlook.com/?url=http%3A%2F%2Ftracking.news.buckinghamshire.gov.uk%2Ftracking%2Fclick%3Fd%3DrkP5yg16CGTztjCzLUSQGQhKlrXTKqku4L2tcx1G1zc6Bp_XC8mdL2-hB-u6CHfPJoBW6i-a3wRKIKEE7vKJf51abJWkjqTQcdiMtKYSJFS4eujgpowyyuDKb1fBTAaf9-CJERT6-SEMd9bdDiljoBsv3ae1LxFqKlQsn43yY2cA_bcQdPY-MEqOxMTSwJb8o7uFjhi6fNdPtikBpioOj5waV1CsWigA3qZWfIrht-ES7I8rwImfMygoOETnXPahvLPqKOhR0llFOyupTDrDEoE1&amp;data=05%7C02%7Cjilly.jordan%40buckinghamshire.gov.uk%7Cf3cc842724394a31a85d08ddae5be5eb%7C7fb976b99e2848e180861ddabecf82a0%7C0%7C0%7C638858431916137823%7CUnknown%7CTWFpbGZsb3d8eyJFbXB0eU1hcGkiOnRydWUsIlYiOiIwLjAuMDAwMCIsIlAiOiJXaW4zMiIsIkFOIjoiTWFpbCIsIldUIjoyfQ%3D%3D%7C0%7C%7C%7C&amp;sdata=%2BkgxNOoyKnxjUrlq7PMPljePe4MjPpiFd4sJmAs6TWg%3D&amp;reserved=0"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eur03.safelinks.protection.outlook.com/?url=http%3A%2F%2Ftracking.news.buckinghamshire.gov.uk%2Ftracking%2Fclick%3Fd%3DA3sQHaTZHEQEW82yz3fDR0Lwo0AfRGb2G_SXwRMIH_H46afWUb8jyOeGPd1qjyZktbeVBhNVVF0IpwbiTgZTRI8VpjG6l00BnTHael3FzIeZ7QrmBj0PoewO8UJRlcmM0GSELs1PJm3sOGwn0LspayqLeFewfC6OAajrbLV6FMCPtjaaCk2HKG_6c7DbJGOvY1_NpGOeqc3IawsIYkqlZriXOTJHwuYOwnFcDsqv-Lq0aACwWkTDiAEvUIMtU0krr9ZcHYVUuvKjeAgzNeapnkI1&amp;data=05%7C02%7Cjilly.jordan%40buckinghamshire.gov.uk%7Cf3cc842724394a31a85d08ddae5be5eb%7C7fb976b99e2848e180861ddabecf82a0%7C0%7C0%7C638858431916122028%7CUnknown%7CTWFpbGZsb3d8eyJFbXB0eU1hcGkiOnRydWUsIlYiOiIwLjAuMDAwMCIsIlAiOiJXaW4zMiIsIkFOIjoiTWFpbCIsIldUIjoyfQ%3D%3D%7C0%7C%7C%7C&amp;sdata=tK03qymusPqKQNNPVAUOLLLMhJuBdMl72gAuZyEe15c%3D&amp;reserved=0" TargetMode="External"/><Relationship Id="rId20" Type="http://schemas.openxmlformats.org/officeDocument/2006/relationships/hyperlink" Target="https://eur03.safelinks.protection.outlook.com/?url=http%3A%2F%2Ftracking.news.buckinghamshire.gov.uk%2Ftracking%2Fclick%3Fd%3Ds8Q9xcn61_XGn3uz2c7_vp5kfAzheyNKjt74CDq_yDU0pHfY1YUWsy-ejEtzHIm-1SpsD9xbACuoQcZwTdDaZykCf2mF7gINRYzqX3T48hB4gER9R3LlGesJxbgQzrSFahkToq9_1BAe_25biKnuLmXg0QytzSUXescBb9bFIof9JNvbWXInXppXT_2jJqD6NUuSxpEJavrs27S5lU4cJf019fLdGjn4iV44uAt7aK5C-Z_jGceq1B8XNtW-vtwCEEeSRJe1u2mWfxjRE3rBDO_f7K2xWn_sEzN2r4464s9F0&amp;data=05%7C02%7Cjilly.jordan%40buckinghamshire.gov.uk%7Cc3f86d90e7b446e140f508dda7513929%7C7fb976b99e2848e180861ddabecf82a0%7C0%7C0%7C638850689489851801%7CUnknown%7CTWFpbGZsb3d8eyJFbXB0eU1hcGkiOnRydWUsIlYiOiIwLjAuMDAwMCIsIlAiOiJXaW4zMiIsIkFOIjoiTWFpbCIsIldUIjoyfQ%3D%3D%7C0%7C%7C%7C&amp;sdata=GEpIwmzu3wuq4tRI8oSikSKHd1Z2cSu%2BxXYN7nk5Iug%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eur03.safelinks.protection.outlook.com/?url=http%3A%2F%2Ftracking.news.buckinghamshire.gov.uk%2Ftracking%2Fclick%3Fd%3DaMXblrzYKOer-SNFMPZE25VaQxYDuB1qetJ-s9amb7PFxBzSOOVzXCQ-7wnTQgJPUClgmawjGEm4y6ulnC2D9r2Gi8p3QPcktl8KYv8PU5HP0Shgk2CashmSt2yhSJPyzfTMGIqGN_BXjbjcFAr1vBU6biV5gKAPg2sJC3vrCkF8r-orUmnsuzjSI0WwTHekHA2&amp;data=05%7C02%7Cjilly.jordan%40buckinghamshire.gov.uk%7Cf3cc842724394a31a85d08ddae5be5eb%7C7fb976b99e2848e180861ddabecf82a0%7C0%7C0%7C638858431916105073%7CUnknown%7CTWFpbGZsb3d8eyJFbXB0eU1hcGkiOnRydWUsIlYiOiIwLjAuMDAwMCIsIlAiOiJXaW4zMiIsIkFOIjoiTWFpbCIsIldUIjoyfQ%3D%3D%7C0%7C%7C%7C&amp;sdata=o5eQ3rYl1zW7FmHqpqsJvtDrvS0NyNgSMo6qBJPtZeA%3D&amp;reserved=0" TargetMode="External"/><Relationship Id="rId23" Type="http://schemas.openxmlformats.org/officeDocument/2006/relationships/hyperlink" Target="mailto:memberliaison@buckinghamshire.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3.safelinks.protection.outlook.com/?url=http%3A%2F%2Ftracking.news.buckinghamshire.gov.uk%2Ftracking%2Fclick%3Fd%3De_mj9b72FbKCOOT8ZrsSLrLl5EE262bDDheRG2LA78ST_ccoXrUO2sUyVzjQ6YhWWH9bvQtRaCptBNQrKUA2DH0cnBeoDTMc9jJ33JZ4BM91CSCLkTS9u8I0ANxwB99uodT_ovIfFj592Ny41Hd4HLUdSAAIkwx-AEhnFucmO9PfRZGvbfdZWoGXEqAZTOfwLoWi30ck9e-gixaxadwAZrqwxBnBnXZunWwwPnoKqJ72mIyxlugtsZmV8JHotm0g7djZ4Zs4Y6MtSEGJStLg7nVfZVE8Yklt6vyH73485839Q2STTWAGwgJouIGqgP3tL29puvZ12XLCoG3d9xi-9MiQ8O5qemdCVuzZtvNigGPQec9-_ggVFh_H02wuhdFghZE6sOJeun646Szd8JGRYrNV1ar5HAvGKz_tp_TyCNQC0&amp;data=05%7C02%7Cjilly.jordan%40buckinghamshire.gov.uk%7C76a617c28b1441ae1b6b08dda8c99acc%7C7fb976b99e2848e180861ddabecf82a0%7C0%7C0%7C638852306150820525%7CUnknown%7CTWFpbGZsb3d8eyJFbXB0eU1hcGkiOnRydWUsIlYiOiIwLjAuMDAwMCIsIlAiOiJXaW4zMiIsIkFOIjoiTWFpbCIsIldUIjoyfQ%3D%3D%7C0%7C%7C%7C&amp;sdata=hVp1vrf4fILeH%2FnUK2ys%2FmfLZcbddgp31CCrOn8nFbU%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tracking.news.buckinghamshire.gov.uk%2Ftracking%2Fclick%3Fd%3D0b3xgQu4PVgWhsPlgV1b_4y2NJK1yyJ94wvd2eORdAQmES33hRBYOW5Sg_tn0qv2CVP0CzMPem35elUprCPAaaXfOJWyg3j5ciYPNXdUIIAMUHoxcaRAV6Ieuf_8XR0QUAYC3D77wGVlP4H4aJeGA6Dqx-_E5KWzPjtCmVi7dDe8Mk_alBmUkW-z0z1CDG664ko4cLw1-Qtn9jylKtJBqkyD8KUZ6QET5gIL9XdWj-Gv2QqkL-Yl8Uds-kWXsCVwVg2&amp;data=05%7C02%7Cjilly.jordan%40buckinghamshire.gov.uk%7Cf3cc842724394a31a85d08ddae5be5eb%7C7fb976b99e2848e180861ddabecf82a0%7C0%7C0%7C638858431916088972%7CUnknown%7CTWFpbGZsb3d8eyJFbXB0eU1hcGkiOnRydWUsIlYiOiIwLjAuMDAwMCIsIlAiOiJXaW4zMiIsIkFOIjoiTWFpbCIsIldUIjoyfQ%3D%3D%7C0%7C%7C%7C&amp;sdata=PPGBgsI7iZsAdYHkVD0x6IoLyo%2BMXpLIlKYAN3oQ2KE%3D&amp;reserved=0" TargetMode="External"/><Relationship Id="rId22" Type="http://schemas.openxmlformats.org/officeDocument/2006/relationships/image" Target="media/image2.jpeg"/><Relationship Id="rId27" Type="http://schemas.openxmlformats.org/officeDocument/2006/relationships/hyperlink" Target="mailto:jilly.jordan@buckingham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D8C4B14BF60C47BA389E4DB2756B39" ma:contentTypeVersion="6" ma:contentTypeDescription="Create a new document." ma:contentTypeScope="" ma:versionID="60c02edfe61f1047ca31131a66ebbb3c">
  <xsd:schema xmlns:xsd="http://www.w3.org/2001/XMLSchema" xmlns:xs="http://www.w3.org/2001/XMLSchema" xmlns:p="http://schemas.microsoft.com/office/2006/metadata/properties" xmlns:ns2="7f10299b-0173-4804-800a-06ec84d46d5c" xmlns:ns3="583aaa1b-2091-477c-9fc1-950d3301c579" targetNamespace="http://schemas.microsoft.com/office/2006/metadata/properties" ma:root="true" ma:fieldsID="4896208f0c7ac42849eef9adb667964a" ns2:_="" ns3:_="">
    <xsd:import namespace="7f10299b-0173-4804-800a-06ec84d46d5c"/>
    <xsd:import namespace="583aaa1b-2091-477c-9fc1-950d3301c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0299b-0173-4804-800a-06ec84d4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aaa1b-2091-477c-9fc1-950d3301c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A546F-BF28-4718-92E6-D4F505D5062C}">
  <ds:schemaRefs>
    <ds:schemaRef ds:uri="http://schemas.openxmlformats.org/officeDocument/2006/bibliography"/>
  </ds:schemaRefs>
</ds:datastoreItem>
</file>

<file path=customXml/itemProps2.xml><?xml version="1.0" encoding="utf-8"?>
<ds:datastoreItem xmlns:ds="http://schemas.openxmlformats.org/officeDocument/2006/customXml" ds:itemID="{0DEC8594-CC1B-4C14-A084-1DD03CBC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0299b-0173-4804-800a-06ec84d46d5c"/>
    <ds:schemaRef ds:uri="583aaa1b-2091-477c-9fc1-950d3301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CE39B-6C28-4F77-88DB-4D791FC8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FA64C0-C57A-410D-8607-E93B483BE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Chris Jordan</cp:lastModifiedBy>
  <cp:revision>5</cp:revision>
  <cp:lastPrinted>2023-05-15T12:27:00Z</cp:lastPrinted>
  <dcterms:created xsi:type="dcterms:W3CDTF">2025-06-29T17:48:00Z</dcterms:created>
  <dcterms:modified xsi:type="dcterms:W3CDTF">2025-06-29T18:09:00Z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0x01010096D8C4B14BF60C47BA389E4DB2756B39</vt:lpwstr>
  </property>
</Properties>
</file>