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E62E" w14:textId="301AFA55" w:rsidR="007E3EF4" w:rsidRPr="00C74971" w:rsidRDefault="00383EF9" w:rsidP="0037191E">
      <w:pPr>
        <w:rPr>
          <w:rFonts w:cstheme="minorHAnsi"/>
          <w:b/>
          <w:bCs/>
          <w:sz w:val="32"/>
          <w:szCs w:val="32"/>
          <w:u w:val="single"/>
        </w:rPr>
      </w:pPr>
      <w:r w:rsidRPr="00E020C6">
        <w:rPr>
          <w:rFonts w:cstheme="minorHAnsi"/>
          <w:b/>
          <w:bCs/>
          <w:sz w:val="32"/>
          <w:szCs w:val="32"/>
          <w:u w:val="single"/>
        </w:rPr>
        <w:t xml:space="preserve">Cllr </w:t>
      </w:r>
      <w:r w:rsidR="00C74971" w:rsidRPr="00E020C6">
        <w:rPr>
          <w:rFonts w:cstheme="minorHAnsi"/>
          <w:b/>
          <w:bCs/>
          <w:sz w:val="32"/>
          <w:szCs w:val="32"/>
          <w:u w:val="single"/>
        </w:rPr>
        <w:t>Jilly Jordan</w:t>
      </w:r>
      <w:r w:rsidR="00E020C6" w:rsidRPr="00E020C6">
        <w:rPr>
          <w:rFonts w:cstheme="minorHAnsi"/>
          <w:b/>
          <w:bCs/>
          <w:sz w:val="32"/>
          <w:szCs w:val="32"/>
          <w:u w:val="single"/>
        </w:rPr>
        <w:t xml:space="preserve"> &amp; Cllr Caroline Cornell</w:t>
      </w:r>
      <w:r w:rsidR="00C917FB" w:rsidRPr="00E020C6">
        <w:rPr>
          <w:rFonts w:cstheme="minorHAnsi"/>
          <w:b/>
          <w:bCs/>
          <w:sz w:val="32"/>
          <w:szCs w:val="32"/>
          <w:u w:val="single"/>
        </w:rPr>
        <w:tab/>
      </w:r>
      <w:r w:rsidR="00C917FB">
        <w:rPr>
          <w:rFonts w:cstheme="minorHAnsi"/>
          <w:b/>
          <w:bCs/>
          <w:sz w:val="32"/>
          <w:szCs w:val="32"/>
        </w:rPr>
        <w:tab/>
      </w:r>
      <w:r w:rsidR="00C917FB">
        <w:rPr>
          <w:rFonts w:cstheme="minorHAnsi"/>
          <w:b/>
          <w:bCs/>
          <w:sz w:val="32"/>
          <w:szCs w:val="32"/>
        </w:rPr>
        <w:tab/>
      </w:r>
      <w:r w:rsidR="00C917FB">
        <w:rPr>
          <w:rFonts w:cstheme="minorHAnsi"/>
          <w:b/>
          <w:bCs/>
          <w:sz w:val="32"/>
          <w:szCs w:val="32"/>
        </w:rPr>
        <w:tab/>
      </w:r>
      <w:r w:rsidR="00C917FB">
        <w:rPr>
          <w:rFonts w:cstheme="minorHAnsi"/>
          <w:b/>
          <w:bCs/>
          <w:sz w:val="32"/>
          <w:szCs w:val="32"/>
        </w:rPr>
        <w:tab/>
      </w:r>
      <w:r w:rsidR="00E020C6">
        <w:rPr>
          <w:noProof/>
        </w:rPr>
        <w:drawing>
          <wp:inline distT="0" distB="0" distL="0" distR="0" wp14:anchorId="160251A5" wp14:editId="7202D458">
            <wp:extent cx="1126976" cy="1136650"/>
            <wp:effectExtent l="0" t="0" r="0" b="6350"/>
            <wp:docPr id="1485919228" name="Picture 1" descr="A blue circle with white text and a bird flying over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19228" name="Picture 1" descr="A blue circle with white text and a bird flying over tre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644" cy="1147409"/>
                    </a:xfrm>
                    <a:prstGeom prst="rect">
                      <a:avLst/>
                    </a:prstGeom>
                    <a:noFill/>
                    <a:ln>
                      <a:noFill/>
                    </a:ln>
                  </pic:spPr>
                </pic:pic>
              </a:graphicData>
            </a:graphic>
          </wp:inline>
        </w:drawing>
      </w:r>
      <w:r w:rsidR="00C917FB">
        <w:rPr>
          <w:rFonts w:cstheme="minorHAnsi"/>
          <w:b/>
          <w:bCs/>
          <w:sz w:val="32"/>
          <w:szCs w:val="32"/>
        </w:rPr>
        <w:tab/>
      </w:r>
      <w:r w:rsidR="00C917FB">
        <w:rPr>
          <w:rFonts w:cstheme="minorHAnsi"/>
          <w:b/>
          <w:bCs/>
          <w:sz w:val="32"/>
          <w:szCs w:val="32"/>
        </w:rPr>
        <w:tab/>
      </w:r>
      <w:r w:rsidR="00C74971" w:rsidRPr="00C74971">
        <w:rPr>
          <w:rFonts w:cstheme="minorHAnsi"/>
          <w:b/>
          <w:bCs/>
          <w:sz w:val="32"/>
          <w:szCs w:val="32"/>
          <w:u w:val="single"/>
        </w:rPr>
        <w:t xml:space="preserve"> </w:t>
      </w:r>
    </w:p>
    <w:p w14:paraId="5D04A36B" w14:textId="77777777" w:rsidR="00004192" w:rsidRDefault="00004192" w:rsidP="0037191E">
      <w:pPr>
        <w:rPr>
          <w:rFonts w:cstheme="minorHAnsi"/>
          <w:b/>
          <w:bCs/>
          <w:sz w:val="32"/>
          <w:szCs w:val="32"/>
          <w:u w:val="single"/>
        </w:rPr>
      </w:pPr>
    </w:p>
    <w:p w14:paraId="7B65F7F3" w14:textId="72442603" w:rsidR="00085D67" w:rsidRPr="00843E58" w:rsidRDefault="00864C28" w:rsidP="00085D67">
      <w:pPr>
        <w:rPr>
          <w:rFonts w:cstheme="minorHAnsi"/>
          <w:b/>
          <w:bCs/>
          <w:sz w:val="28"/>
          <w:szCs w:val="28"/>
          <w:u w:val="single"/>
        </w:rPr>
      </w:pPr>
      <w:r>
        <w:rPr>
          <w:rFonts w:cstheme="minorHAnsi"/>
          <w:b/>
          <w:bCs/>
          <w:sz w:val="28"/>
          <w:szCs w:val="28"/>
          <w:u w:val="single"/>
        </w:rPr>
        <w:t>Drayton Parslow</w:t>
      </w:r>
      <w:r w:rsidR="00C77D4D">
        <w:rPr>
          <w:rFonts w:cstheme="minorHAnsi"/>
          <w:b/>
          <w:bCs/>
          <w:sz w:val="28"/>
          <w:szCs w:val="28"/>
          <w:u w:val="single"/>
        </w:rPr>
        <w:t xml:space="preserve"> </w:t>
      </w:r>
      <w:r w:rsidR="004A58C3" w:rsidRPr="00843E58">
        <w:rPr>
          <w:rFonts w:cstheme="minorHAnsi"/>
          <w:b/>
          <w:bCs/>
          <w:sz w:val="28"/>
          <w:szCs w:val="28"/>
          <w:u w:val="single"/>
        </w:rPr>
        <w:t>Parish</w:t>
      </w:r>
      <w:r w:rsidR="00AF56C4" w:rsidRPr="00843E58">
        <w:rPr>
          <w:rFonts w:cstheme="minorHAnsi"/>
          <w:b/>
          <w:bCs/>
          <w:sz w:val="28"/>
          <w:szCs w:val="28"/>
          <w:u w:val="single"/>
        </w:rPr>
        <w:t xml:space="preserve"> </w:t>
      </w:r>
      <w:r w:rsidR="004B734E" w:rsidRPr="00843E58">
        <w:rPr>
          <w:rFonts w:cstheme="minorHAnsi"/>
          <w:b/>
          <w:bCs/>
          <w:sz w:val="28"/>
          <w:szCs w:val="28"/>
          <w:u w:val="single"/>
        </w:rPr>
        <w:t>Council M</w:t>
      </w:r>
      <w:r w:rsidR="005F1A58" w:rsidRPr="00843E58">
        <w:rPr>
          <w:rFonts w:cstheme="minorHAnsi"/>
          <w:b/>
          <w:bCs/>
          <w:sz w:val="28"/>
          <w:szCs w:val="28"/>
          <w:u w:val="single"/>
        </w:rPr>
        <w:t>eeting</w:t>
      </w:r>
      <w:r w:rsidR="00843E58" w:rsidRPr="00843E58">
        <w:rPr>
          <w:rFonts w:cstheme="minorHAnsi"/>
          <w:b/>
          <w:bCs/>
          <w:sz w:val="28"/>
          <w:szCs w:val="28"/>
          <w:u w:val="single"/>
        </w:rPr>
        <w:t>,</w:t>
      </w:r>
      <w:r w:rsidR="0029521A">
        <w:rPr>
          <w:rFonts w:cstheme="minorHAnsi"/>
          <w:b/>
          <w:bCs/>
          <w:sz w:val="28"/>
          <w:szCs w:val="28"/>
          <w:u w:val="single"/>
        </w:rPr>
        <w:t xml:space="preserve"> </w:t>
      </w:r>
      <w:r w:rsidR="00C77D4D">
        <w:rPr>
          <w:rFonts w:cstheme="minorHAnsi"/>
          <w:b/>
          <w:bCs/>
          <w:sz w:val="28"/>
          <w:szCs w:val="28"/>
          <w:u w:val="single"/>
        </w:rPr>
        <w:t xml:space="preserve">Monday </w:t>
      </w:r>
      <w:r>
        <w:rPr>
          <w:rFonts w:cstheme="minorHAnsi"/>
          <w:b/>
          <w:bCs/>
          <w:sz w:val="28"/>
          <w:szCs w:val="28"/>
          <w:u w:val="single"/>
        </w:rPr>
        <w:t>29</w:t>
      </w:r>
      <w:r w:rsidR="00C77D4D">
        <w:rPr>
          <w:rFonts w:cstheme="minorHAnsi"/>
          <w:b/>
          <w:bCs/>
          <w:sz w:val="28"/>
          <w:szCs w:val="28"/>
          <w:u w:val="single"/>
        </w:rPr>
        <w:t>th</w:t>
      </w:r>
      <w:r w:rsidR="0022657B">
        <w:rPr>
          <w:rFonts w:cstheme="minorHAnsi"/>
          <w:b/>
          <w:bCs/>
          <w:sz w:val="28"/>
          <w:szCs w:val="28"/>
          <w:u w:val="single"/>
          <w:vertAlign w:val="superscript"/>
        </w:rPr>
        <w:t xml:space="preserve"> </w:t>
      </w:r>
      <w:r w:rsidR="0022657B">
        <w:rPr>
          <w:rFonts w:cstheme="minorHAnsi"/>
          <w:b/>
          <w:bCs/>
          <w:sz w:val="28"/>
          <w:szCs w:val="28"/>
          <w:u w:val="single"/>
        </w:rPr>
        <w:t>Sept</w:t>
      </w:r>
      <w:r w:rsidR="00CE1FA9">
        <w:rPr>
          <w:rFonts w:cstheme="minorHAnsi"/>
          <w:b/>
          <w:bCs/>
          <w:sz w:val="28"/>
          <w:szCs w:val="28"/>
          <w:u w:val="single"/>
        </w:rPr>
        <w:t xml:space="preserve"> </w:t>
      </w:r>
      <w:r w:rsidR="00C74971" w:rsidRPr="00843E58">
        <w:rPr>
          <w:rFonts w:cstheme="minorHAnsi"/>
          <w:b/>
          <w:bCs/>
          <w:sz w:val="28"/>
          <w:szCs w:val="28"/>
          <w:u w:val="single"/>
        </w:rPr>
        <w:t>202</w:t>
      </w:r>
      <w:r w:rsidR="00B5569D" w:rsidRPr="00843E58">
        <w:rPr>
          <w:rFonts w:cstheme="minorHAnsi"/>
          <w:b/>
          <w:bCs/>
          <w:sz w:val="28"/>
          <w:szCs w:val="28"/>
          <w:u w:val="single"/>
        </w:rPr>
        <w:t>5</w:t>
      </w:r>
    </w:p>
    <w:p w14:paraId="374C714A" w14:textId="77777777" w:rsidR="00DC7E92" w:rsidRDefault="00DC7E92" w:rsidP="00085D67">
      <w:pPr>
        <w:rPr>
          <w:rFonts w:cstheme="minorHAnsi"/>
          <w:b/>
          <w:bCs/>
          <w:sz w:val="28"/>
          <w:szCs w:val="28"/>
          <w:u w:val="single"/>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6E3F7F" w:rsidRPr="00566F45" w14:paraId="59EB1976" w14:textId="77777777" w:rsidTr="00843E58">
        <w:trPr>
          <w:tblCellSpacing w:w="0" w:type="dxa"/>
          <w:jc w:val="center"/>
        </w:trPr>
        <w:tc>
          <w:tcPr>
            <w:tcW w:w="9746" w:type="dxa"/>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746"/>
            </w:tblGrid>
            <w:tr w:rsidR="00085D67" w14:paraId="686C0FAB" w14:textId="77777777" w:rsidTr="00085D67">
              <w:trPr>
                <w:tblCellSpacing w:w="0" w:type="dxa"/>
                <w:jc w:val="center"/>
              </w:trPr>
              <w:tc>
                <w:tcPr>
                  <w:tcW w:w="0" w:type="auto"/>
                  <w:vAlign w:val="center"/>
                  <w:hideMark/>
                </w:tcPr>
                <w:p w14:paraId="46EC0AED" w14:textId="0A2255E8" w:rsidR="00085D67" w:rsidRDefault="00085D67" w:rsidP="00085D67">
                  <w:pPr>
                    <w:pStyle w:val="NormalWeb"/>
                    <w:spacing w:before="0" w:beforeAutospacing="0" w:after="160" w:afterAutospacing="0" w:line="254" w:lineRule="auto"/>
                    <w:rPr>
                      <w:rFonts w:ascii="Arial" w:hAnsi="Arial" w:cs="Arial"/>
                    </w:rPr>
                  </w:pPr>
                </w:p>
              </w:tc>
            </w:tr>
            <w:tr w:rsidR="00AD18C2" w:rsidRPr="00AD18C2" w14:paraId="445D6782" w14:textId="77777777" w:rsidTr="00AD18C2">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746"/>
                  </w:tblGrid>
                  <w:tr w:rsidR="00506936" w:rsidRPr="00506936" w14:paraId="186CB0B8" w14:textId="77777777" w:rsidTr="00506936">
                    <w:trPr>
                      <w:tblCellSpacing w:w="0" w:type="dxa"/>
                      <w:jc w:val="center"/>
                    </w:trPr>
                    <w:tc>
                      <w:tcPr>
                        <w:tcW w:w="0" w:type="auto"/>
                        <w:vAlign w:val="center"/>
                        <w:hideMark/>
                      </w:tcPr>
                      <w:p w14:paraId="70917CC6" w14:textId="6122CCE9" w:rsidR="00506936" w:rsidRPr="00506936" w:rsidRDefault="00506936" w:rsidP="00506936"/>
                    </w:tc>
                  </w:tr>
                  <w:tr w:rsidR="00856E50" w14:paraId="513830D6" w14:textId="77777777" w:rsidTr="00CE1FA9">
                    <w:trPr>
                      <w:tblCellSpacing w:w="0" w:type="dxa"/>
                      <w:jc w:val="center"/>
                    </w:trPr>
                    <w:tc>
                      <w:tcPr>
                        <w:tcW w:w="0" w:type="auto"/>
                        <w:vAlign w:val="center"/>
                      </w:tcPr>
                      <w:p w14:paraId="1E30CD14" w14:textId="5148DC51" w:rsidR="00856E50" w:rsidRDefault="00856E50" w:rsidP="00856E50">
                        <w:pPr>
                          <w:jc w:val="center"/>
                          <w:rPr>
                            <w:rFonts w:ascii="Arial" w:eastAsia="Times New Roman" w:hAnsi="Arial" w:cs="Arial"/>
                          </w:rPr>
                        </w:pPr>
                      </w:p>
                    </w:tc>
                  </w:tr>
                  <w:tr w:rsidR="00856E50" w14:paraId="35734D2C" w14:textId="77777777" w:rsidTr="00CE1FA9">
                    <w:trPr>
                      <w:tblCellSpacing w:w="0" w:type="dxa"/>
                      <w:jc w:val="center"/>
                    </w:trPr>
                    <w:tc>
                      <w:tcPr>
                        <w:tcW w:w="0" w:type="auto"/>
                        <w:vAlign w:val="center"/>
                      </w:tcPr>
                      <w:tbl>
                        <w:tblPr>
                          <w:tblW w:w="0" w:type="auto"/>
                          <w:jc w:val="center"/>
                          <w:tblCellSpacing w:w="0" w:type="dxa"/>
                          <w:tblCellMar>
                            <w:left w:w="0" w:type="dxa"/>
                            <w:right w:w="0" w:type="dxa"/>
                          </w:tblCellMar>
                          <w:tblLook w:val="04A0" w:firstRow="1" w:lastRow="0" w:firstColumn="1" w:lastColumn="0" w:noHBand="0" w:noVBand="1"/>
                        </w:tblPr>
                        <w:tblGrid>
                          <w:gridCol w:w="9746"/>
                        </w:tblGrid>
                        <w:tr w:rsidR="005E0C21" w14:paraId="3313F461" w14:textId="77777777" w:rsidTr="005E0C21">
                          <w:trPr>
                            <w:tblCellSpacing w:w="0" w:type="dxa"/>
                            <w:jc w:val="center"/>
                          </w:trPr>
                          <w:tc>
                            <w:tcPr>
                              <w:tcW w:w="0" w:type="auto"/>
                              <w:vAlign w:val="center"/>
                              <w:hideMark/>
                            </w:tcPr>
                            <w:p w14:paraId="77293A89" w14:textId="77777777" w:rsidR="005E0C21" w:rsidRPr="005E0C21" w:rsidRDefault="005E0C21" w:rsidP="005E0C21">
                              <w:pPr>
                                <w:pStyle w:val="Heading2"/>
                                <w:jc w:val="center"/>
                                <w:rPr>
                                  <w:rFonts w:ascii="Arial" w:eastAsia="Times New Roman" w:hAnsi="Arial" w:cs="Arial"/>
                                  <w:b/>
                                  <w:bCs/>
                                  <w:sz w:val="32"/>
                                  <w:szCs w:val="32"/>
                                </w:rPr>
                              </w:pPr>
                              <w:r w:rsidRPr="005E0C21">
                                <w:rPr>
                                  <w:rFonts w:ascii="Arial" w:eastAsia="Times New Roman" w:hAnsi="Arial" w:cs="Arial"/>
                                  <w:b/>
                                  <w:bCs/>
                                  <w:sz w:val="32"/>
                                  <w:szCs w:val="32"/>
                                </w:rPr>
                                <w:t xml:space="preserve">Council announces Children’s Services Improvement Plan </w:t>
                              </w:r>
                            </w:p>
                            <w:p w14:paraId="03B7891E" w14:textId="77777777" w:rsidR="005E0C21" w:rsidRPr="005E0C21" w:rsidRDefault="005E0C21" w:rsidP="005E0C21">
                              <w:pPr>
                                <w:jc w:val="center"/>
                                <w:rPr>
                                  <w:rFonts w:ascii="Arial" w:eastAsia="Times New Roman" w:hAnsi="Arial" w:cs="Arial"/>
                                  <w:b/>
                                  <w:bCs/>
                                  <w:sz w:val="32"/>
                                  <w:szCs w:val="32"/>
                                </w:rPr>
                              </w:pPr>
                              <w:r w:rsidRPr="005E0C21">
                                <w:rPr>
                                  <w:rFonts w:ascii="Arial" w:eastAsia="Times New Roman" w:hAnsi="Arial" w:cs="Arial"/>
                                  <w:b/>
                                  <w:bCs/>
                                  <w:sz w:val="32"/>
                                  <w:szCs w:val="32"/>
                                </w:rPr>
                                <w:t xml:space="preserve">​ </w:t>
                              </w:r>
                            </w:p>
                          </w:tc>
                        </w:tr>
                        <w:tr w:rsidR="005E0C21" w14:paraId="1C734D41" w14:textId="77777777" w:rsidTr="005E0C21">
                          <w:trPr>
                            <w:tblCellSpacing w:w="0" w:type="dxa"/>
                            <w:jc w:val="center"/>
                          </w:trPr>
                          <w:tc>
                            <w:tcPr>
                              <w:tcW w:w="0" w:type="auto"/>
                              <w:vAlign w:val="center"/>
                              <w:hideMark/>
                            </w:tcPr>
                            <w:p w14:paraId="1F92F4B9" w14:textId="77777777" w:rsidR="005E0C21" w:rsidRDefault="005E0C21" w:rsidP="005E0C21">
                              <w:pPr>
                                <w:pStyle w:val="NormalWeb"/>
                                <w:spacing w:before="0" w:beforeAutospacing="0" w:after="160" w:afterAutospacing="0" w:line="276" w:lineRule="auto"/>
                              </w:pPr>
                              <w:r>
                                <w:rPr>
                                  <w:rFonts w:ascii="Arial" w:hAnsi="Arial" w:cs="Arial"/>
                                </w:rPr>
                                <w:t>Buckinghamshire Council has formally agreed a comprehensive Improvement Plan to strengthen services for vulnerable children and young people, following the latest Ofsted inspection of its Children’s Services.</w:t>
                              </w:r>
                            </w:p>
                            <w:p w14:paraId="63C31B9F" w14:textId="06DCD5A5" w:rsidR="005E0C21" w:rsidRDefault="005E0C21" w:rsidP="005E0C21">
                              <w:pPr>
                                <w:pStyle w:val="NormalWeb"/>
                                <w:spacing w:before="0" w:beforeAutospacing="0" w:after="160" w:afterAutospacing="0" w:line="276" w:lineRule="auto"/>
                              </w:pPr>
                              <w:r>
                                <w:rPr>
                                  <w:rFonts w:ascii="Arial" w:hAnsi="Arial" w:cs="Arial"/>
                                </w:rPr>
                                <w:t xml:space="preserve">The Plan was approved at </w:t>
                              </w:r>
                              <w:r w:rsidR="00C71FBA">
                                <w:rPr>
                                  <w:rFonts w:ascii="Arial" w:hAnsi="Arial" w:cs="Arial"/>
                                </w:rPr>
                                <w:t xml:space="preserve">the </w:t>
                              </w:r>
                              <w:r>
                                <w:rPr>
                                  <w:rFonts w:ascii="Arial" w:hAnsi="Arial" w:cs="Arial"/>
                                </w:rPr>
                                <w:t xml:space="preserve">Cabinet meeting </w:t>
                              </w:r>
                              <w:r w:rsidR="00C71FBA">
                                <w:rPr>
                                  <w:rFonts w:ascii="Arial" w:hAnsi="Arial" w:cs="Arial"/>
                                </w:rPr>
                                <w:t xml:space="preserve">on </w:t>
                              </w:r>
                              <w:r>
                                <w:rPr>
                                  <w:rFonts w:ascii="Arial" w:hAnsi="Arial" w:cs="Arial"/>
                                </w:rPr>
                                <w:t>9 September</w:t>
                              </w:r>
                              <w:r w:rsidR="00C71FBA">
                                <w:rPr>
                                  <w:rFonts w:ascii="Arial" w:hAnsi="Arial" w:cs="Arial"/>
                                </w:rPr>
                                <w:t xml:space="preserve"> </w:t>
                              </w:r>
                              <w:r>
                                <w:rPr>
                                  <w:rFonts w:ascii="Arial" w:hAnsi="Arial" w:cs="Arial"/>
                                </w:rPr>
                                <w:t>and sets out a clear roadmap to address areas identified for development in the inspection report published earlier this year.</w:t>
                              </w:r>
                            </w:p>
                            <w:p w14:paraId="4F07885D" w14:textId="77777777" w:rsidR="005E0C21" w:rsidRDefault="005E0C21" w:rsidP="005E0C21">
                              <w:pPr>
                                <w:pStyle w:val="NormalWeb"/>
                                <w:spacing w:before="0" w:beforeAutospacing="0" w:after="160" w:afterAutospacing="0" w:line="276" w:lineRule="auto"/>
                              </w:pPr>
                              <w:r>
                                <w:rPr>
                                  <w:rFonts w:ascii="Arial" w:hAnsi="Arial" w:cs="Arial"/>
                                </w:rPr>
                                <w:t>Ofsted visited the council between 27 January and 7 February 2025 to assess services for children in need of help and protection, children in care, and care leavers. While the overall judgement remained “requires improvement to be good”, inspectors rated the experiences and progress of children in care as “good” and acknowledged significant progress since the previous inspection in 2021.</w:t>
                              </w:r>
                            </w:p>
                            <w:p w14:paraId="2B662A98" w14:textId="71F69EDD" w:rsidR="005E0C21" w:rsidRDefault="005E0C21" w:rsidP="005E0C21">
                              <w:pPr>
                                <w:pStyle w:val="NormalWeb"/>
                                <w:spacing w:before="0" w:beforeAutospacing="0" w:after="160" w:afterAutospacing="0" w:line="276" w:lineRule="auto"/>
                              </w:pPr>
                              <w:r>
                                <w:rPr>
                                  <w:rFonts w:ascii="Arial" w:hAnsi="Arial" w:cs="Arial"/>
                                </w:rPr>
                                <w:t>The Improvement Plan builds on this progress and outlines targeted actions to improve consistency, strengthen management oversight, and enhance support for care leavers and children at risk of neglect.</w:t>
                              </w:r>
                            </w:p>
                            <w:p w14:paraId="097CD31A" w14:textId="77777777" w:rsidR="005E0C21" w:rsidRDefault="005E0C21" w:rsidP="005E0C21">
                              <w:pPr>
                                <w:pStyle w:val="NormalWeb"/>
                                <w:rPr>
                                  <w:rFonts w:ascii="Arial" w:hAnsi="Arial" w:cs="Arial"/>
                                </w:rPr>
                              </w:pPr>
                              <w:r>
                                <w:rPr>
                                  <w:rFonts w:ascii="Arial" w:hAnsi="Arial" w:cs="Arial"/>
                                </w:rPr>
                                <w:t>Key areas of focus in the Improvement Plan include:</w:t>
                              </w:r>
                            </w:p>
                            <w:p w14:paraId="14BB43AC" w14:textId="77777777" w:rsidR="005E0C21" w:rsidRDefault="005E0C21" w:rsidP="005E0C21">
                              <w:pPr>
                                <w:numPr>
                                  <w:ilvl w:val="0"/>
                                  <w:numId w:val="28"/>
                                </w:numPr>
                                <w:spacing w:line="276" w:lineRule="auto"/>
                                <w:rPr>
                                  <w:rFonts w:ascii="Calibri" w:eastAsia="Times New Roman" w:hAnsi="Calibri" w:cs="Calibri"/>
                                </w:rPr>
                              </w:pPr>
                              <w:r>
                                <w:rPr>
                                  <w:rFonts w:ascii="Arial" w:eastAsia="Times New Roman" w:hAnsi="Arial" w:cs="Arial"/>
                                  <w:sz w:val="22"/>
                                </w:rPr>
                                <w:t>Strengthening management oversight and reflective supervision</w:t>
                              </w:r>
                            </w:p>
                            <w:p w14:paraId="6F1FCBF0" w14:textId="77777777" w:rsidR="005E0C21" w:rsidRDefault="005E0C21" w:rsidP="005E0C21">
                              <w:pPr>
                                <w:numPr>
                                  <w:ilvl w:val="0"/>
                                  <w:numId w:val="28"/>
                                </w:numPr>
                                <w:spacing w:line="276" w:lineRule="auto"/>
                                <w:rPr>
                                  <w:rFonts w:ascii="Calibri" w:eastAsia="Times New Roman" w:hAnsi="Calibri" w:cs="Calibri"/>
                                </w:rPr>
                              </w:pPr>
                              <w:r>
                                <w:rPr>
                                  <w:rFonts w:ascii="Arial" w:eastAsia="Times New Roman" w:hAnsi="Arial" w:cs="Arial"/>
                                  <w:sz w:val="22"/>
                                </w:rPr>
                                <w:t>Improving support for children at risk of neglect</w:t>
                              </w:r>
                            </w:p>
                            <w:p w14:paraId="31DFA7B4" w14:textId="77777777" w:rsidR="005E0C21" w:rsidRDefault="005E0C21" w:rsidP="005E0C21">
                              <w:pPr>
                                <w:numPr>
                                  <w:ilvl w:val="0"/>
                                  <w:numId w:val="28"/>
                                </w:numPr>
                                <w:spacing w:line="276" w:lineRule="auto"/>
                                <w:rPr>
                                  <w:rFonts w:ascii="Calibri" w:eastAsia="Times New Roman" w:hAnsi="Calibri" w:cs="Calibri"/>
                                </w:rPr>
                              </w:pPr>
                              <w:r>
                                <w:rPr>
                                  <w:rFonts w:ascii="Arial" w:eastAsia="Times New Roman" w:hAnsi="Arial" w:cs="Arial"/>
                                  <w:sz w:val="22"/>
                                </w:rPr>
                                <w:t>Enhancing transition planning for older children and disabled care leavers</w:t>
                              </w:r>
                            </w:p>
                            <w:p w14:paraId="6C31856C" w14:textId="77777777" w:rsidR="005E0C21" w:rsidRDefault="005E0C21" w:rsidP="005E0C21">
                              <w:pPr>
                                <w:numPr>
                                  <w:ilvl w:val="0"/>
                                  <w:numId w:val="28"/>
                                </w:numPr>
                                <w:spacing w:line="276" w:lineRule="auto"/>
                                <w:rPr>
                                  <w:rFonts w:ascii="Calibri" w:eastAsia="Times New Roman" w:hAnsi="Calibri" w:cs="Calibri"/>
                                </w:rPr>
                              </w:pPr>
                              <w:r>
                                <w:rPr>
                                  <w:rFonts w:ascii="Arial" w:eastAsia="Times New Roman" w:hAnsi="Arial" w:cs="Arial"/>
                                  <w:sz w:val="22"/>
                                </w:rPr>
                                <w:t>Increasing engagement with care-experienced young people</w:t>
                              </w:r>
                            </w:p>
                            <w:p w14:paraId="42D862B1" w14:textId="77777777" w:rsidR="005E0C21" w:rsidRDefault="005E0C21" w:rsidP="005E0C21">
                              <w:pPr>
                                <w:numPr>
                                  <w:ilvl w:val="0"/>
                                  <w:numId w:val="28"/>
                                </w:numPr>
                                <w:spacing w:after="160" w:line="276" w:lineRule="auto"/>
                                <w:rPr>
                                  <w:rFonts w:ascii="Calibri" w:eastAsia="Times New Roman" w:hAnsi="Calibri" w:cs="Calibri"/>
                                </w:rPr>
                              </w:pPr>
                              <w:r>
                                <w:rPr>
                                  <w:rFonts w:ascii="Arial" w:eastAsia="Times New Roman" w:hAnsi="Arial" w:cs="Arial"/>
                                  <w:sz w:val="22"/>
                                </w:rPr>
                                <w:t>Improving the quality and consistency of pathway plans for care leavers aged 21+</w:t>
                              </w:r>
                            </w:p>
                            <w:p w14:paraId="024EEDDB" w14:textId="77777777" w:rsidR="005E0C21" w:rsidRDefault="005E0C21" w:rsidP="005E0C21">
                              <w:pPr>
                                <w:pStyle w:val="NormalWeb"/>
                                <w:spacing w:before="0" w:beforeAutospacing="0" w:after="160" w:afterAutospacing="0" w:line="276" w:lineRule="auto"/>
                              </w:pPr>
                              <w:r>
                                <w:rPr>
                                  <w:rFonts w:ascii="Arial" w:hAnsi="Arial" w:cs="Arial"/>
                                </w:rPr>
                                <w:t>The plan will be monitored through a robust framework of quality assurance and performance review, with progress reported regularly to Cabinet, the Children’s and Education Select Committee, and the Corporate Parenting Panel.</w:t>
                              </w:r>
                            </w:p>
                            <w:p w14:paraId="29079DF6" w14:textId="77777777" w:rsidR="005E0C21" w:rsidRDefault="005E0C21" w:rsidP="005E0C21">
                              <w:pPr>
                                <w:pStyle w:val="NormalWeb"/>
                                <w:spacing w:before="0" w:beforeAutospacing="0" w:after="160" w:afterAutospacing="0" w:line="276" w:lineRule="auto"/>
                              </w:pPr>
                              <w:r>
                                <w:rPr>
                                  <w:rFonts w:ascii="Arial" w:hAnsi="Arial" w:cs="Arial"/>
                                </w:rPr>
                                <w:t xml:space="preserve">The full Ofsted report is available </w:t>
                              </w:r>
                              <w:hyperlink r:id="rId12" w:history="1">
                                <w:r>
                                  <w:rPr>
                                    <w:rStyle w:val="Hyperlink"/>
                                    <w:rFonts w:ascii="Arial" w:hAnsi="Arial" w:cs="Arial"/>
                                    <w:color w:val="467886"/>
                                  </w:rPr>
                                  <w:t>here</w:t>
                                </w:r>
                              </w:hyperlink>
                              <w:r>
                                <w:rPr>
                                  <w:rFonts w:ascii="Arial" w:hAnsi="Arial" w:cs="Arial"/>
                                </w:rPr>
                                <w:t>.</w:t>
                              </w:r>
                            </w:p>
                            <w:p w14:paraId="445B81DF" w14:textId="2D3DFB77" w:rsidR="005E0C21" w:rsidRPr="005E0C21" w:rsidRDefault="005E0C21" w:rsidP="005E0C21">
                              <w:pPr>
                                <w:pStyle w:val="NormalWeb"/>
                                <w:spacing w:before="0" w:beforeAutospacing="0" w:after="160" w:afterAutospacing="0" w:line="276" w:lineRule="auto"/>
                                <w:jc w:val="center"/>
                              </w:pPr>
                              <w:r>
                                <w:rPr>
                                  <w:rStyle w:val="Strong"/>
                                  <w:rFonts w:ascii="Arial" w:hAnsi="Arial" w:cs="Arial"/>
                                </w:rPr>
                                <w:t>–</w:t>
                              </w:r>
                            </w:p>
                            <w:p w14:paraId="0592181D" w14:textId="265A8635" w:rsidR="005E0C21" w:rsidRDefault="005E0C21" w:rsidP="005E0C21">
                              <w:pPr>
                                <w:pStyle w:val="NormalWeb"/>
                                <w:rPr>
                                  <w:rFonts w:ascii="Arial" w:hAnsi="Arial" w:cs="Arial"/>
                                </w:rPr>
                              </w:pPr>
                            </w:p>
                            <w:p w14:paraId="50B3CAAE" w14:textId="77777777" w:rsidR="005E0C21" w:rsidRDefault="005E0C21" w:rsidP="005E0C21">
                              <w:pPr>
                                <w:pStyle w:val="NormalWeb"/>
                                <w:rPr>
                                  <w:rFonts w:ascii="Arial" w:hAnsi="Arial" w:cs="Arial"/>
                                </w:rPr>
                              </w:pPr>
                              <w:r>
                                <w:rPr>
                                  <w:rFonts w:ascii="Arial" w:hAnsi="Arial" w:cs="Arial"/>
                                </w:rPr>
                                <w:t> </w:t>
                              </w:r>
                            </w:p>
                          </w:tc>
                        </w:tr>
                      </w:tbl>
                      <w:p w14:paraId="4C88C17A" w14:textId="7338F686" w:rsidR="00856E50" w:rsidRDefault="00856E50" w:rsidP="00843E58">
                        <w:pPr>
                          <w:pStyle w:val="NormalWeb"/>
                          <w:spacing w:before="0" w:beforeAutospacing="0" w:after="160" w:afterAutospacing="0" w:line="276" w:lineRule="auto"/>
                          <w:rPr>
                            <w:rFonts w:ascii="Arial" w:hAnsi="Arial" w:cs="Arial"/>
                          </w:rPr>
                        </w:pPr>
                      </w:p>
                    </w:tc>
                  </w:tr>
                  <w:tr w:rsidR="009D6D3E" w14:paraId="3AEE2D1B" w14:textId="77777777" w:rsidTr="009D6D3E">
                    <w:trPr>
                      <w:tblCellSpacing w:w="0" w:type="dxa"/>
                      <w:jc w:val="center"/>
                    </w:trPr>
                    <w:tc>
                      <w:tcPr>
                        <w:tcW w:w="0" w:type="auto"/>
                        <w:vAlign w:val="center"/>
                        <w:hideMark/>
                      </w:tcPr>
                      <w:p w14:paraId="09964288" w14:textId="77777777" w:rsidR="005E0C21" w:rsidRDefault="005E0C21"/>
                      <w:tbl>
                        <w:tblPr>
                          <w:tblW w:w="0" w:type="auto"/>
                          <w:jc w:val="center"/>
                          <w:tblCellSpacing w:w="0" w:type="dxa"/>
                          <w:tblCellMar>
                            <w:left w:w="0" w:type="dxa"/>
                            <w:right w:w="0" w:type="dxa"/>
                          </w:tblCellMar>
                          <w:tblLook w:val="04A0" w:firstRow="1" w:lastRow="0" w:firstColumn="1" w:lastColumn="0" w:noHBand="0" w:noVBand="1"/>
                        </w:tblPr>
                        <w:tblGrid>
                          <w:gridCol w:w="9746"/>
                        </w:tblGrid>
                        <w:tr w:rsidR="00EE3051" w14:paraId="7F1350F2" w14:textId="77777777" w:rsidTr="005E0C21">
                          <w:trPr>
                            <w:tblCellSpacing w:w="0" w:type="dxa"/>
                            <w:jc w:val="center"/>
                          </w:trPr>
                          <w:tc>
                            <w:tcPr>
                              <w:tcW w:w="0" w:type="auto"/>
                              <w:vAlign w:val="center"/>
                            </w:tcPr>
                            <w:p w14:paraId="7AF0B316" w14:textId="0AABCC35" w:rsidR="00EE3051" w:rsidRDefault="00EE3051" w:rsidP="00EE3051">
                              <w:pPr>
                                <w:jc w:val="center"/>
                                <w:rPr>
                                  <w:rFonts w:ascii="Arial" w:eastAsia="Times New Roman" w:hAnsi="Arial" w:cs="Arial"/>
                                </w:rPr>
                              </w:pPr>
                            </w:p>
                          </w:tc>
                        </w:tr>
                        <w:tr w:rsidR="00EE3051" w14:paraId="4AFA3B01" w14:textId="77777777" w:rsidTr="005E0C21">
                          <w:trPr>
                            <w:tblCellSpacing w:w="0" w:type="dxa"/>
                            <w:jc w:val="center"/>
                          </w:trPr>
                          <w:tc>
                            <w:tcPr>
                              <w:tcW w:w="0" w:type="auto"/>
                              <w:vAlign w:val="center"/>
                            </w:tcPr>
                            <w:tbl>
                              <w:tblPr>
                                <w:tblW w:w="0" w:type="auto"/>
                                <w:jc w:val="center"/>
                                <w:tblCellSpacing w:w="0" w:type="dxa"/>
                                <w:tblCellMar>
                                  <w:left w:w="0" w:type="dxa"/>
                                  <w:right w:w="0" w:type="dxa"/>
                                </w:tblCellMar>
                                <w:tblLook w:val="04A0" w:firstRow="1" w:lastRow="0" w:firstColumn="1" w:lastColumn="0" w:noHBand="0" w:noVBand="1"/>
                              </w:tblPr>
                              <w:tblGrid>
                                <w:gridCol w:w="9746"/>
                              </w:tblGrid>
                              <w:tr w:rsidR="005E0C21" w14:paraId="007C2B7A" w14:textId="77777777" w:rsidTr="005E0C21">
                                <w:trPr>
                                  <w:tblCellSpacing w:w="0" w:type="dxa"/>
                                  <w:jc w:val="center"/>
                                </w:trPr>
                                <w:tc>
                                  <w:tcPr>
                                    <w:tcW w:w="0" w:type="auto"/>
                                    <w:vAlign w:val="center"/>
                                    <w:hideMark/>
                                  </w:tcPr>
                                  <w:p w14:paraId="144EC095" w14:textId="77777777" w:rsidR="005E0C21" w:rsidRPr="005E0C21" w:rsidRDefault="005E0C21" w:rsidP="005E0C21">
                                    <w:pPr>
                                      <w:pStyle w:val="Heading2"/>
                                      <w:jc w:val="center"/>
                                      <w:rPr>
                                        <w:rFonts w:ascii="Arial" w:eastAsia="Times New Roman" w:hAnsi="Arial" w:cs="Arial"/>
                                        <w:b/>
                                        <w:bCs/>
                                        <w:sz w:val="32"/>
                                        <w:szCs w:val="32"/>
                                      </w:rPr>
                                    </w:pPr>
                                    <w:r w:rsidRPr="005E0C21">
                                      <w:rPr>
                                        <w:rFonts w:ascii="Arial" w:eastAsia="Times New Roman" w:hAnsi="Arial" w:cs="Arial"/>
                                        <w:b/>
                                        <w:bCs/>
                                        <w:sz w:val="32"/>
                                        <w:szCs w:val="32"/>
                                      </w:rPr>
                                      <w:t xml:space="preserve">Council launches ambitious Growth Plan to drive economic prosperity </w:t>
                                    </w:r>
                                  </w:p>
                                  <w:p w14:paraId="2C3ECE46" w14:textId="77777777" w:rsidR="005E0C21" w:rsidRDefault="005E0C21" w:rsidP="005E0C21">
                                    <w:pPr>
                                      <w:jc w:val="center"/>
                                      <w:rPr>
                                        <w:rFonts w:ascii="Arial" w:eastAsia="Times New Roman" w:hAnsi="Arial" w:cs="Arial"/>
                                      </w:rPr>
                                    </w:pPr>
                                    <w:r>
                                      <w:rPr>
                                        <w:rFonts w:ascii="Arial" w:eastAsia="Times New Roman" w:hAnsi="Arial" w:cs="Arial"/>
                                      </w:rPr>
                                      <w:t xml:space="preserve">​ </w:t>
                                    </w:r>
                                  </w:p>
                                </w:tc>
                              </w:tr>
                              <w:tr w:rsidR="005E0C21" w14:paraId="1D2D81B0" w14:textId="77777777" w:rsidTr="005E0C21">
                                <w:trPr>
                                  <w:tblCellSpacing w:w="0" w:type="dxa"/>
                                  <w:jc w:val="center"/>
                                </w:trPr>
                                <w:tc>
                                  <w:tcPr>
                                    <w:tcW w:w="0" w:type="auto"/>
                                    <w:vAlign w:val="center"/>
                                    <w:hideMark/>
                                  </w:tcPr>
                                  <w:p w14:paraId="369C84D8" w14:textId="77777777" w:rsidR="005E0C21" w:rsidRDefault="005E0C21" w:rsidP="005E0C21">
                                    <w:pPr>
                                      <w:pStyle w:val="NormalWeb"/>
                                      <w:spacing w:before="0" w:beforeAutospacing="0" w:after="160" w:afterAutospacing="0" w:line="276" w:lineRule="auto"/>
                                    </w:pPr>
                                    <w:r>
                                      <w:rPr>
                                        <w:rFonts w:ascii="Arial" w:hAnsi="Arial" w:cs="Arial"/>
                                      </w:rPr>
                                      <w:t>Buckinghamshire Council has launched its new Economic Growth Plan for 2025–2035, setting out a bold vision to boost the county’s economy over the next decade.</w:t>
                                    </w:r>
                                  </w:p>
                                  <w:p w14:paraId="2DA11BAD" w14:textId="77777777" w:rsidR="005E0C21" w:rsidRDefault="005E0C21" w:rsidP="005E0C21">
                                    <w:pPr>
                                      <w:pStyle w:val="NormalWeb"/>
                                      <w:spacing w:before="0" w:beforeAutospacing="0" w:after="160" w:afterAutospacing="0" w:line="276" w:lineRule="auto"/>
                                    </w:pPr>
                                    <w:r>
                                      <w:rPr>
                                        <w:rFonts w:ascii="Arial" w:hAnsi="Arial" w:cs="Arial"/>
                                      </w:rPr>
                                      <w:t>Approved by Cabinet on 9 September, the Plan aims to deliver annual productivity growth above 2% by 2035, focusing on high-value sectors such as space, creative industries, high-performance technology, and life sciences. It also includes valuable, targeted support for small and medium-sized enterprises (SMEs) through business development programmes and strategic partnerships.</w:t>
                                    </w:r>
                                  </w:p>
                                  <w:p w14:paraId="18AF8C8C" w14:textId="77777777" w:rsidR="005E0C21" w:rsidRDefault="005E0C21" w:rsidP="005E0C21">
                                    <w:pPr>
                                      <w:pStyle w:val="NormalWeb"/>
                                      <w:spacing w:before="0" w:beforeAutospacing="0" w:after="160" w:afterAutospacing="0" w:line="276" w:lineRule="auto"/>
                                    </w:pPr>
                                    <w:r>
                                      <w:rPr>
                                        <w:rFonts w:ascii="Arial" w:hAnsi="Arial" w:cs="Arial"/>
                                      </w:rPr>
                                      <w:t>The strategy was unveiled at the Buckinghamshire Economic Summit held at Pinewood Studios on 11 September, where business leaders, investors, health, and education partners came together to explore opportunities for closer collaboration supporting new growth and innovation. The Summit also launched the county’s Investment Pipeline – a portfolio of major projects designed to attract public and private investment.</w:t>
                                    </w:r>
                                  </w:p>
                                  <w:p w14:paraId="21AFA264" w14:textId="77777777" w:rsidR="005E0C21" w:rsidRDefault="005E0C21" w:rsidP="005E0C21">
                                    <w:pPr>
                                      <w:pStyle w:val="NormalWeb"/>
                                      <w:spacing w:before="0" w:beforeAutospacing="0" w:after="160" w:afterAutospacing="0" w:line="276" w:lineRule="auto"/>
                                    </w:pPr>
                                    <w:r>
                                      <w:rPr>
                                        <w:rFonts w:ascii="Arial" w:hAnsi="Arial" w:cs="Arial"/>
                                      </w:rPr>
                                      <w:t>Steven Broadbent, Leader of Buckinghamshire Council, said:</w:t>
                                    </w:r>
                                  </w:p>
                                  <w:p w14:paraId="69F58D66" w14:textId="77777777" w:rsidR="005E0C21" w:rsidRDefault="005E0C21" w:rsidP="005E0C21">
                                    <w:pPr>
                                      <w:pStyle w:val="NormalWeb"/>
                                      <w:spacing w:before="0" w:beforeAutospacing="0" w:after="160" w:afterAutospacing="0" w:line="276" w:lineRule="auto"/>
                                    </w:pPr>
                                    <w:r>
                                      <w:rPr>
                                        <w:rFonts w:ascii="Arial" w:hAnsi="Arial" w:cs="Arial"/>
                                      </w:rPr>
                                      <w:t>“Buckinghamshire is home to world-class industries and incredible talent, and this Plan sets out how we will unlock that potential. At our Economic Summit, we heard from businesses and partners about the opportunities ahead – from pioneering space technologies at Westcott to cutting-edge film production at Pinewood and high-performance engineering at Silverstone.</w:t>
                                    </w:r>
                                  </w:p>
                                  <w:p w14:paraId="0C3E6F4E" w14:textId="77777777" w:rsidR="005E0C21" w:rsidRDefault="005E0C21" w:rsidP="005E0C21">
                                    <w:pPr>
                                      <w:pStyle w:val="NormalWeb"/>
                                      <w:spacing w:before="0" w:beforeAutospacing="0" w:after="160" w:afterAutospacing="0" w:line="276" w:lineRule="auto"/>
                                    </w:pPr>
                                    <w:r>
                                      <w:rPr>
                                        <w:rFonts w:ascii="Arial" w:hAnsi="Arial" w:cs="Arial"/>
                                      </w:rPr>
                                      <w:t>“Taking a lead on promoting the excellence and strengths of Buckinghamshire and its people is paramount. These projects are not just about growth in isolation, they’re about creating skilled jobs and opportunities, supporting our bedrock of impressive companies and SMEs, and ensuring Buckinghamshire remains a fantastic place to live and thrive. By working together, we can build a stronger, more innovative economy that benefits everyone.”</w:t>
                                    </w:r>
                                  </w:p>
                                  <w:p w14:paraId="5240B05E" w14:textId="77777777" w:rsidR="005E0C21" w:rsidRDefault="005E0C21" w:rsidP="005E0C21">
                                    <w:pPr>
                                      <w:pStyle w:val="NormalWeb"/>
                                      <w:spacing w:before="0" w:beforeAutospacing="0" w:after="160" w:afterAutospacing="0" w:line="276" w:lineRule="auto"/>
                                    </w:pPr>
                                    <w:r>
                                      <w:rPr>
                                        <w:rFonts w:ascii="Arial" w:hAnsi="Arial" w:cs="Arial"/>
                                      </w:rPr>
                                      <w:t>Flagship projects in the Investment Pipeline include:</w:t>
                                    </w:r>
                                  </w:p>
                                  <w:p w14:paraId="16BAE65C" w14:textId="77777777" w:rsidR="005E0C21" w:rsidRDefault="005E0C21" w:rsidP="005E0C21">
                                    <w:pPr>
                                      <w:numPr>
                                        <w:ilvl w:val="0"/>
                                        <w:numId w:val="29"/>
                                      </w:numPr>
                                      <w:spacing w:after="160" w:line="276" w:lineRule="auto"/>
                                      <w:rPr>
                                        <w:rFonts w:ascii="Calibri" w:eastAsia="Times New Roman" w:hAnsi="Calibri" w:cs="Calibri"/>
                                      </w:rPr>
                                    </w:pPr>
                                    <w:r>
                                      <w:rPr>
                                        <w:rStyle w:val="Strong"/>
                                        <w:rFonts w:ascii="Arial" w:eastAsia="Times New Roman" w:hAnsi="Arial" w:cs="Arial"/>
                                        <w:sz w:val="22"/>
                                      </w:rPr>
                                      <w:t>Westcott Space Cluster</w:t>
                                    </w:r>
                                    <w:r>
                                      <w:rPr>
                                        <w:rFonts w:ascii="Arial" w:eastAsia="Times New Roman" w:hAnsi="Arial" w:cs="Arial"/>
                                        <w:sz w:val="22"/>
                                      </w:rPr>
                                      <w:t> – A national hub for advanced space technologies, with plans for a National In-Orbit Servicing, Assembly and Manufacturing (ISAM) Facility and a National Drone Centre of Excellence.</w:t>
                                    </w:r>
                                  </w:p>
                                  <w:p w14:paraId="1B241398" w14:textId="77777777" w:rsidR="005E0C21" w:rsidRDefault="005E0C21" w:rsidP="005E0C21">
                                    <w:pPr>
                                      <w:numPr>
                                        <w:ilvl w:val="0"/>
                                        <w:numId w:val="29"/>
                                      </w:numPr>
                                      <w:spacing w:after="160" w:line="276" w:lineRule="auto"/>
                                      <w:rPr>
                                        <w:rFonts w:ascii="Calibri" w:eastAsia="Times New Roman" w:hAnsi="Calibri" w:cs="Calibri"/>
                                      </w:rPr>
                                    </w:pPr>
                                    <w:r>
                                      <w:rPr>
                                        <w:rStyle w:val="Strong"/>
                                        <w:rFonts w:ascii="Arial" w:eastAsia="Times New Roman" w:hAnsi="Arial" w:cs="Arial"/>
                                        <w:sz w:val="22"/>
                                      </w:rPr>
                                      <w:t>Silverstone Technology Cluster</w:t>
                                    </w:r>
                                    <w:r>
                                      <w:rPr>
                                        <w:rFonts w:ascii="Arial" w:eastAsia="Times New Roman" w:hAnsi="Arial" w:cs="Arial"/>
                                        <w:sz w:val="22"/>
                                      </w:rPr>
                                      <w:t> – A global centre for high-performance engineering, including a proposed Silverstone Incubator Village to drive R&amp;D in new propulsion and advanced materials.</w:t>
                                    </w:r>
                                  </w:p>
                                  <w:p w14:paraId="52105C39" w14:textId="77777777" w:rsidR="005E0C21" w:rsidRDefault="005E0C21" w:rsidP="005E0C21">
                                    <w:pPr>
                                      <w:numPr>
                                        <w:ilvl w:val="0"/>
                                        <w:numId w:val="29"/>
                                      </w:numPr>
                                      <w:spacing w:after="160" w:line="276" w:lineRule="auto"/>
                                      <w:rPr>
                                        <w:rFonts w:ascii="Calibri" w:eastAsia="Times New Roman" w:hAnsi="Calibri" w:cs="Calibri"/>
                                      </w:rPr>
                                    </w:pPr>
                                    <w:r>
                                      <w:rPr>
                                        <w:rStyle w:val="Strong"/>
                                        <w:rFonts w:ascii="Arial" w:eastAsia="Times New Roman" w:hAnsi="Arial" w:cs="Arial"/>
                                        <w:sz w:val="22"/>
                                      </w:rPr>
                                      <w:t>Pinewood Studios &amp; Creative Cluster</w:t>
                                    </w:r>
                                    <w:r>
                                      <w:rPr>
                                        <w:rFonts w:ascii="Arial" w:eastAsia="Times New Roman" w:hAnsi="Arial" w:cs="Arial"/>
                                        <w:sz w:val="22"/>
                                      </w:rPr>
                                      <w:t> – Home to blockbuster productions and the upcoming </w:t>
                                    </w:r>
                                    <w:proofErr w:type="spellStart"/>
                                    <w:r>
                                      <w:rPr>
                                        <w:rFonts w:ascii="Arial" w:eastAsia="Times New Roman" w:hAnsi="Arial" w:cs="Arial"/>
                                        <w:sz w:val="22"/>
                                      </w:rPr>
                                      <w:t>CoSTAR</w:t>
                                    </w:r>
                                    <w:proofErr w:type="spellEnd"/>
                                    <w:r>
                                      <w:rPr>
                                        <w:rFonts w:ascii="Arial" w:eastAsia="Times New Roman" w:hAnsi="Arial" w:cs="Arial"/>
                                        <w:sz w:val="22"/>
                                      </w:rPr>
                                      <w:t xml:space="preserve"> National Lab, an R&amp;D facility that will put the UK at the forefront of immersive storytelling technologies – including gaming, virtual reality and on-screen entertainment.</w:t>
                                    </w:r>
                                  </w:p>
                                  <w:p w14:paraId="58AEE4C7" w14:textId="77777777" w:rsidR="005E0C21" w:rsidRDefault="005E0C21" w:rsidP="005E0C21">
                                    <w:pPr>
                                      <w:numPr>
                                        <w:ilvl w:val="0"/>
                                        <w:numId w:val="29"/>
                                      </w:numPr>
                                      <w:spacing w:after="160" w:line="276" w:lineRule="auto"/>
                                      <w:rPr>
                                        <w:rFonts w:ascii="Calibri" w:eastAsia="Times New Roman" w:hAnsi="Calibri" w:cs="Calibri"/>
                                      </w:rPr>
                                    </w:pPr>
                                    <w:r>
                                      <w:rPr>
                                        <w:rStyle w:val="Strong"/>
                                        <w:rFonts w:ascii="Arial" w:eastAsia="Times New Roman" w:hAnsi="Arial" w:cs="Arial"/>
                                        <w:sz w:val="22"/>
                                      </w:rPr>
                                      <w:t>Town centre regeneration</w:t>
                                    </w:r>
                                    <w:r>
                                      <w:rPr>
                                        <w:rFonts w:ascii="Arial" w:eastAsia="Times New Roman" w:hAnsi="Arial" w:cs="Arial"/>
                                        <w:sz w:val="22"/>
                                      </w:rPr>
                                      <w:t> – Major redevelopment opportunities in Aylesbury and High Wycombe town centres, helping create vibrant mixed-use spaces, attractive environments and new commercial opportunities.</w:t>
                                    </w:r>
                                  </w:p>
                                  <w:p w14:paraId="488B799D" w14:textId="77777777" w:rsidR="005E0C21" w:rsidRDefault="005E0C21" w:rsidP="005E0C21">
                                    <w:pPr>
                                      <w:pStyle w:val="NormalWeb"/>
                                      <w:spacing w:before="0" w:beforeAutospacing="0" w:after="160" w:afterAutospacing="0" w:line="276" w:lineRule="auto"/>
                                    </w:pPr>
                                    <w:r>
                                      <w:rPr>
                                        <w:rFonts w:ascii="Arial" w:hAnsi="Arial" w:cs="Arial"/>
                                      </w:rPr>
                                      <w:lastRenderedPageBreak/>
                                      <w:t>The Economic Growth Plan also commits to overcoming barriers to work for people and restrictions on business growth, including improving connectivity, investing in skills, and supporting SMEs through tailored business programmes. It aligns with the UK’s Industrial Strategy and positions Buckinghamshire as a key player in sectors critical to the national economy.</w:t>
                                    </w:r>
                                  </w:p>
                                  <w:p w14:paraId="29C55547" w14:textId="77777777" w:rsidR="005E0C21" w:rsidRDefault="005E0C21" w:rsidP="005E0C21">
                                    <w:pPr>
                                      <w:pStyle w:val="NormalWeb"/>
                                      <w:spacing w:before="0" w:beforeAutospacing="0" w:after="160" w:afterAutospacing="0" w:line="276" w:lineRule="auto"/>
                                    </w:pPr>
                                    <w:r>
                                      <w:rPr>
                                        <w:rFonts w:ascii="Arial" w:hAnsi="Arial" w:cs="Arial"/>
                                      </w:rPr>
                                      <w:t>The Plan has been designed to provide the framework to help build a productive, inclusive, and resilient economy, aligning with the new National Industrial Strategy, to increase annual productivity growth and ensure that communities benefit from better jobs, infrastructure, and opportunities across Buckinghamshire.</w:t>
                                    </w:r>
                                  </w:p>
                                  <w:p w14:paraId="12654516" w14:textId="77777777" w:rsidR="005E0C21" w:rsidRDefault="005E0C21" w:rsidP="005E0C21">
                                    <w:pPr>
                                      <w:pStyle w:val="NormalWeb"/>
                                      <w:spacing w:before="0" w:beforeAutospacing="0" w:after="160" w:afterAutospacing="0" w:line="276" w:lineRule="auto"/>
                                    </w:pPr>
                                    <w:r>
                                      <w:rPr>
                                        <w:rFonts w:ascii="Arial" w:hAnsi="Arial" w:cs="Arial"/>
                                      </w:rPr>
                                      <w:t>It outlines five strategic priorities: growing high-value sectors such as space, film, engineering and life sciences; enhancing place and infrastructure, particularly in town centres and by improving connectivity for transport and housing; investing in people and skills through education, training and employment; encouraging innovation in areas like AI and R&amp;D; and strengthening local and regional partnerships.</w:t>
                                    </w:r>
                                  </w:p>
                                  <w:p w14:paraId="52180A9F" w14:textId="77777777" w:rsidR="005E0C21" w:rsidRDefault="005E0C21" w:rsidP="005E0C21">
                                    <w:pPr>
                                      <w:pStyle w:val="NormalWeb"/>
                                      <w:spacing w:before="0" w:beforeAutospacing="0" w:after="160" w:afterAutospacing="0" w:line="276" w:lineRule="auto"/>
                                    </w:pPr>
                                    <w:r>
                                      <w:rPr>
                                        <w:rFonts w:ascii="Arial" w:hAnsi="Arial" w:cs="Arial"/>
                                      </w:rPr>
                                      <w:t xml:space="preserve">The Buckinghamshire Economic Growth Plan is available to </w:t>
                                    </w:r>
                                    <w:hyperlink r:id="rId13" w:history="1">
                                      <w:r>
                                        <w:rPr>
                                          <w:rStyle w:val="Hyperlink"/>
                                          <w:rFonts w:ascii="Arial" w:hAnsi="Arial" w:cs="Arial"/>
                                          <w:color w:val="467886"/>
                                        </w:rPr>
                                        <w:t>view online</w:t>
                                      </w:r>
                                    </w:hyperlink>
                                    <w:r>
                                      <w:rPr>
                                        <w:rFonts w:ascii="Arial" w:hAnsi="Arial" w:cs="Arial"/>
                                      </w:rPr>
                                      <w:t>.</w:t>
                                    </w:r>
                                  </w:p>
                                  <w:p w14:paraId="7F5C6759" w14:textId="453A7DCE" w:rsidR="005E0C21" w:rsidRDefault="005E0C21" w:rsidP="005E0C21">
                                    <w:pPr>
                                      <w:pStyle w:val="NormalWeb"/>
                                      <w:spacing w:before="0" w:beforeAutospacing="0" w:after="160" w:afterAutospacing="0" w:line="276" w:lineRule="auto"/>
                                      <w:jc w:val="center"/>
                                    </w:pPr>
                                  </w:p>
                                  <w:p w14:paraId="16F5CFA0" w14:textId="77777777" w:rsidR="005E0C21" w:rsidRDefault="005E0C21" w:rsidP="005E0C21">
                                    <w:pPr>
                                      <w:pStyle w:val="NormalWeb"/>
                                      <w:spacing w:before="0" w:beforeAutospacing="0" w:after="160" w:afterAutospacing="0" w:line="276" w:lineRule="auto"/>
                                      <w:jc w:val="center"/>
                                    </w:pPr>
                                    <w:r>
                                      <w:t> </w:t>
                                    </w:r>
                                  </w:p>
                                  <w:p w14:paraId="7B658A65" w14:textId="1F75783A" w:rsidR="005E0C21" w:rsidRDefault="005E0C21" w:rsidP="005E0C21">
                                    <w:pPr>
                                      <w:pStyle w:val="NormalWeb"/>
                                      <w:rPr>
                                        <w:rFonts w:ascii="Arial" w:hAnsi="Arial" w:cs="Arial"/>
                                      </w:rPr>
                                    </w:pPr>
                                  </w:p>
                                  <w:p w14:paraId="017B3F0E" w14:textId="77777777" w:rsidR="005E0C21" w:rsidRDefault="005E0C21" w:rsidP="005E0C21">
                                    <w:pPr>
                                      <w:pStyle w:val="NormalWeb"/>
                                      <w:rPr>
                                        <w:rFonts w:ascii="Arial" w:hAnsi="Arial" w:cs="Arial"/>
                                      </w:rPr>
                                    </w:pPr>
                                    <w:r>
                                      <w:rPr>
                                        <w:rFonts w:ascii="Arial" w:hAnsi="Arial" w:cs="Arial"/>
                                      </w:rPr>
                                      <w:t> </w:t>
                                    </w:r>
                                  </w:p>
                                  <w:p w14:paraId="702EA106" w14:textId="77777777" w:rsidR="005E0C21" w:rsidRDefault="005E0C21" w:rsidP="005E0C21">
                                    <w:pPr>
                                      <w:pStyle w:val="NormalWeb"/>
                                      <w:rPr>
                                        <w:rFonts w:ascii="Arial" w:hAnsi="Arial" w:cs="Arial"/>
                                      </w:rPr>
                                    </w:pPr>
                                    <w:r>
                                      <w:rPr>
                                        <w:rFonts w:ascii="Arial" w:hAnsi="Arial" w:cs="Arial"/>
                                      </w:rPr>
                                      <w:t> </w:t>
                                    </w:r>
                                  </w:p>
                                  <w:p w14:paraId="47E45213" w14:textId="77777777" w:rsidR="005E0C21" w:rsidRDefault="005E0C21" w:rsidP="005E0C21">
                                    <w:pPr>
                                      <w:pStyle w:val="NormalWeb"/>
                                      <w:rPr>
                                        <w:rFonts w:ascii="Arial" w:hAnsi="Arial" w:cs="Arial"/>
                                      </w:rPr>
                                    </w:pPr>
                                    <w:r>
                                      <w:rPr>
                                        <w:rFonts w:ascii="Arial" w:hAnsi="Arial" w:cs="Arial"/>
                                      </w:rPr>
                                      <w:t> </w:t>
                                    </w:r>
                                  </w:p>
                                </w:tc>
                              </w:tr>
                            </w:tbl>
                            <w:p w14:paraId="1AE7D59A" w14:textId="7BC5C479" w:rsidR="005E0C21" w:rsidRDefault="005E0C21" w:rsidP="00EE3051">
                              <w:pPr>
                                <w:pStyle w:val="NormalWeb"/>
                                <w:rPr>
                                  <w:rFonts w:ascii="Arial" w:hAnsi="Arial" w:cs="Arial"/>
                                </w:rPr>
                              </w:pPr>
                            </w:p>
                          </w:tc>
                        </w:tr>
                      </w:tbl>
                      <w:p w14:paraId="39E73976" w14:textId="77777777" w:rsidR="00843E58" w:rsidRDefault="00843E58"/>
                      <w:p w14:paraId="309CF417" w14:textId="77777777" w:rsidR="00843E58" w:rsidRDefault="00843E58"/>
                      <w:p w14:paraId="711511F0" w14:textId="77777777" w:rsidR="00843E58" w:rsidRDefault="00843E58"/>
                      <w:p w14:paraId="46CF2044" w14:textId="77777777" w:rsidR="00843E58" w:rsidRDefault="00843E58"/>
                      <w:p w14:paraId="3F50DE48" w14:textId="77777777" w:rsidR="00843E58" w:rsidRDefault="00843E58"/>
                      <w:p w14:paraId="036D95A5" w14:textId="77777777" w:rsidR="00843E58" w:rsidRDefault="00843E58"/>
                      <w:p w14:paraId="4AD43AB0" w14:textId="77777777" w:rsidR="00843E58" w:rsidRDefault="00843E58"/>
                      <w:p w14:paraId="7F5F8DF4" w14:textId="77777777" w:rsidR="00843E58" w:rsidRDefault="00843E58"/>
                      <w:p w14:paraId="185C8D41" w14:textId="77777777" w:rsidR="00843E58" w:rsidRDefault="00843E58"/>
                      <w:p w14:paraId="7142092F" w14:textId="77777777" w:rsidR="00843E58" w:rsidRDefault="00843E58"/>
                      <w:p w14:paraId="4FB06344" w14:textId="77777777" w:rsidR="00843E58" w:rsidRDefault="00843E58"/>
                      <w:p w14:paraId="067F9870" w14:textId="77777777" w:rsidR="00843E58" w:rsidRDefault="00843E58"/>
                      <w:p w14:paraId="0B01DC26" w14:textId="77777777" w:rsidR="00843E58" w:rsidRDefault="00843E58"/>
                      <w:tbl>
                        <w:tblPr>
                          <w:tblW w:w="0" w:type="auto"/>
                          <w:jc w:val="center"/>
                          <w:tblCellSpacing w:w="0" w:type="dxa"/>
                          <w:tblCellMar>
                            <w:left w:w="0" w:type="dxa"/>
                            <w:right w:w="0" w:type="dxa"/>
                          </w:tblCellMar>
                          <w:tblLook w:val="04A0" w:firstRow="1" w:lastRow="0" w:firstColumn="1" w:lastColumn="0" w:noHBand="0" w:noVBand="1"/>
                        </w:tblPr>
                        <w:tblGrid>
                          <w:gridCol w:w="6"/>
                        </w:tblGrid>
                        <w:tr w:rsidR="000F4BD5" w14:paraId="786A0AF6" w14:textId="77777777" w:rsidTr="000F4BD5">
                          <w:trPr>
                            <w:tblCellSpacing w:w="0" w:type="dxa"/>
                            <w:jc w:val="center"/>
                          </w:trPr>
                          <w:tc>
                            <w:tcPr>
                              <w:tcW w:w="0" w:type="auto"/>
                              <w:vAlign w:val="center"/>
                            </w:tcPr>
                            <w:p w14:paraId="008138BB" w14:textId="275E2E5E" w:rsidR="000F4BD5" w:rsidRDefault="000F4BD5" w:rsidP="000F4BD5">
                              <w:pPr>
                                <w:jc w:val="center"/>
                                <w:rPr>
                                  <w:rFonts w:ascii="Arial" w:eastAsia="Times New Roman" w:hAnsi="Arial" w:cs="Arial"/>
                                </w:rPr>
                              </w:pPr>
                            </w:p>
                          </w:tc>
                        </w:tr>
                        <w:tr w:rsidR="000F4BD5" w14:paraId="34E93F36" w14:textId="77777777" w:rsidTr="000F4BD5">
                          <w:trPr>
                            <w:tblCellSpacing w:w="0" w:type="dxa"/>
                            <w:jc w:val="center"/>
                          </w:trPr>
                          <w:tc>
                            <w:tcPr>
                              <w:tcW w:w="0" w:type="auto"/>
                              <w:vAlign w:val="center"/>
                            </w:tcPr>
                            <w:p w14:paraId="130EAC00" w14:textId="6325A11E" w:rsidR="000F4BD5" w:rsidRDefault="000F4BD5" w:rsidP="000F4BD5">
                              <w:pPr>
                                <w:pStyle w:val="NormalWeb"/>
                                <w:spacing w:before="0" w:beforeAutospacing="0" w:after="200" w:afterAutospacing="0" w:line="276" w:lineRule="auto"/>
                                <w:rPr>
                                  <w:rFonts w:ascii="Cambria" w:hAnsi="Cambria" w:cs="Arial"/>
                                </w:rPr>
                              </w:pPr>
                            </w:p>
                          </w:tc>
                        </w:tr>
                      </w:tbl>
                      <w:p w14:paraId="6B6EE901" w14:textId="77777777" w:rsidR="00843E58" w:rsidRDefault="00843E58"/>
                      <w:p w14:paraId="72EFAAB7" w14:textId="77777777" w:rsidR="00843E58" w:rsidRDefault="00843E58"/>
                      <w:p w14:paraId="7E811640" w14:textId="77777777" w:rsidR="00843E58" w:rsidRDefault="00843E58"/>
                      <w:tbl>
                        <w:tblPr>
                          <w:tblW w:w="0" w:type="auto"/>
                          <w:jc w:val="center"/>
                          <w:tblCellSpacing w:w="0" w:type="dxa"/>
                          <w:tblCellMar>
                            <w:left w:w="0" w:type="dxa"/>
                            <w:right w:w="0" w:type="dxa"/>
                          </w:tblCellMar>
                          <w:tblLook w:val="04A0" w:firstRow="1" w:lastRow="0" w:firstColumn="1" w:lastColumn="0" w:noHBand="0" w:noVBand="1"/>
                        </w:tblPr>
                        <w:tblGrid>
                          <w:gridCol w:w="9746"/>
                        </w:tblGrid>
                        <w:tr w:rsidR="00B61528" w14:paraId="41E87CC7" w14:textId="77777777" w:rsidTr="000860E7">
                          <w:trPr>
                            <w:tblCellSpacing w:w="0" w:type="dxa"/>
                            <w:jc w:val="center"/>
                          </w:trPr>
                          <w:tc>
                            <w:tcPr>
                              <w:tcW w:w="0" w:type="auto"/>
                              <w:vAlign w:val="center"/>
                            </w:tcPr>
                            <w:p w14:paraId="20FA6B06" w14:textId="00447798" w:rsidR="00B61528" w:rsidRPr="00B61528" w:rsidRDefault="00B61528" w:rsidP="00B61528">
                              <w:pPr>
                                <w:jc w:val="center"/>
                                <w:rPr>
                                  <w:rFonts w:ascii="Arial" w:eastAsia="Times New Roman" w:hAnsi="Arial" w:cs="Arial"/>
                                  <w:b/>
                                  <w:bCs/>
                                  <w:sz w:val="32"/>
                                  <w:szCs w:val="32"/>
                                </w:rPr>
                              </w:pPr>
                            </w:p>
                          </w:tc>
                        </w:tr>
                        <w:tr w:rsidR="00B61528" w14:paraId="786CB321" w14:textId="77777777" w:rsidTr="000860E7">
                          <w:trPr>
                            <w:tblCellSpacing w:w="0" w:type="dxa"/>
                            <w:jc w:val="center"/>
                          </w:trPr>
                          <w:tc>
                            <w:tcPr>
                              <w:tcW w:w="0" w:type="auto"/>
                              <w:vAlign w:val="center"/>
                            </w:tcPr>
                            <w:p w14:paraId="008B3B40" w14:textId="5DACBE9C" w:rsidR="00B61528" w:rsidRDefault="00B61528" w:rsidP="00B61528">
                              <w:pPr>
                                <w:pStyle w:val="NormalWeb"/>
                                <w:rPr>
                                  <w:rFonts w:ascii="Arial" w:hAnsi="Arial" w:cs="Arial"/>
                                </w:rPr>
                              </w:pPr>
                            </w:p>
                          </w:tc>
                        </w:tr>
                        <w:tr w:rsidR="00C71FBA" w14:paraId="45E4F20F" w14:textId="77777777" w:rsidTr="00C71FBA">
                          <w:trPr>
                            <w:tblCellSpacing w:w="0" w:type="dxa"/>
                            <w:jc w:val="center"/>
                          </w:trPr>
                          <w:tc>
                            <w:tcPr>
                              <w:tcW w:w="0" w:type="auto"/>
                              <w:vAlign w:val="center"/>
                              <w:hideMark/>
                            </w:tcPr>
                            <w:p w14:paraId="2E226A4D" w14:textId="77777777" w:rsidR="00C71FBA" w:rsidRDefault="00C71FBA" w:rsidP="00C71FBA">
                              <w:pPr>
                                <w:pStyle w:val="Heading2"/>
                                <w:jc w:val="center"/>
                                <w:rPr>
                                  <w:rFonts w:ascii="Arial" w:eastAsia="Times New Roman" w:hAnsi="Arial" w:cs="Arial"/>
                                  <w:b/>
                                  <w:bCs/>
                                  <w:sz w:val="32"/>
                                  <w:szCs w:val="32"/>
                                </w:rPr>
                              </w:pPr>
                              <w:r w:rsidRPr="00C71FBA">
                                <w:rPr>
                                  <w:rFonts w:ascii="Arial" w:eastAsia="Times New Roman" w:hAnsi="Arial" w:cs="Arial"/>
                                  <w:b/>
                                  <w:bCs/>
                                  <w:sz w:val="32"/>
                                  <w:szCs w:val="32"/>
                                </w:rPr>
                                <w:lastRenderedPageBreak/>
                                <w:t xml:space="preserve">Tackling and preventing domestic abuse is everyone’s business </w:t>
                              </w:r>
                            </w:p>
                            <w:p w14:paraId="488E94F6" w14:textId="77777777" w:rsidR="00C71FBA" w:rsidRPr="00C71FBA" w:rsidRDefault="00C71FBA" w:rsidP="00C71FBA"/>
                            <w:p w14:paraId="39C62791" w14:textId="77777777" w:rsidR="00C71FBA" w:rsidRPr="00C71FBA" w:rsidRDefault="00C71FBA" w:rsidP="00C71FBA">
                              <w:pPr>
                                <w:jc w:val="center"/>
                                <w:rPr>
                                  <w:rFonts w:ascii="Arial" w:eastAsia="Times New Roman" w:hAnsi="Arial" w:cs="Arial"/>
                                  <w:b/>
                                  <w:bCs/>
                                  <w:i/>
                                  <w:iCs/>
                                </w:rPr>
                              </w:pPr>
                              <w:r w:rsidRPr="00C71FBA">
                                <w:rPr>
                                  <w:rFonts w:ascii="Arial" w:eastAsia="Times New Roman" w:hAnsi="Arial" w:cs="Arial"/>
                                  <w:b/>
                                  <w:bCs/>
                                  <w:i/>
                                  <w:iCs/>
                                </w:rPr>
                                <w:t xml:space="preserve">Free training is available </w:t>
                              </w:r>
                            </w:p>
                            <w:p w14:paraId="7954D10E" w14:textId="77777777" w:rsidR="00C71FBA" w:rsidRDefault="00C71FBA" w:rsidP="00C71FBA">
                              <w:pPr>
                                <w:jc w:val="center"/>
                                <w:rPr>
                                  <w:rFonts w:ascii="Arial" w:eastAsia="Times New Roman" w:hAnsi="Arial" w:cs="Arial"/>
                                </w:rPr>
                              </w:pPr>
                            </w:p>
                          </w:tc>
                        </w:tr>
                        <w:tr w:rsidR="00C71FBA" w14:paraId="49425EAD" w14:textId="77777777" w:rsidTr="00C71FBA">
                          <w:trPr>
                            <w:tblCellSpacing w:w="0" w:type="dxa"/>
                            <w:jc w:val="center"/>
                          </w:trPr>
                          <w:tc>
                            <w:tcPr>
                              <w:tcW w:w="0" w:type="auto"/>
                              <w:vAlign w:val="center"/>
                              <w:hideMark/>
                            </w:tcPr>
                            <w:p w14:paraId="2140505F" w14:textId="3DB96CC6" w:rsidR="00C71FBA" w:rsidRDefault="00C71FBA" w:rsidP="00C71FBA">
                              <w:pPr>
                                <w:pStyle w:val="NormalWeb"/>
                                <w:rPr>
                                  <w:rFonts w:ascii="Arial" w:hAnsi="Arial" w:cs="Arial"/>
                                </w:rPr>
                              </w:pPr>
                              <w:r>
                                <w:rPr>
                                  <w:rFonts w:cs="Arial"/>
                                </w:rPr>
                                <w:t>Every 30 seconds in the UK, the police receive a domestic abuse related call. Domestic abuse makes up 18% of all recorded crime in England and Wales and in the UK</w:t>
                              </w:r>
                              <w:r>
                                <w:rPr>
                                  <w:rStyle w:val="Emphasis"/>
                                  <w:rFonts w:cs="Arial"/>
                                </w:rPr>
                                <w:t xml:space="preserve"> </w:t>
                              </w:r>
                              <w:r>
                                <w:rPr>
                                  <w:rFonts w:cs="Arial"/>
                                </w:rPr>
                                <w:t>a woman is killed by a man every 3 days. Two million women are estimated to be victims of violence perpetrated by men each year. While men and boys also suffer many of these forms of abuse, they disproportionately affect women.</w:t>
                              </w:r>
                              <w:r>
                                <w:rPr>
                                  <w:rFonts w:cs="Arial"/>
                                  <w:b/>
                                  <w:bCs/>
                                </w:rPr>
                                <w:br/>
                              </w:r>
                              <w:r>
                                <w:rPr>
                                  <w:rFonts w:cs="Arial"/>
                                  <w:b/>
                                  <w:bCs/>
                                </w:rPr>
                                <w:br/>
                              </w:r>
                              <w:r>
                                <w:rPr>
                                  <w:rFonts w:cs="Arial"/>
                                </w:rPr>
                                <w:t>Cases of Domestic Abuse (DA) and Violence Against Women and Girls (VAWG) continue to be seen in Buckinghamshire, and everyone has a responsibility to play a part in recognising and calling out the signs of domestic abuse to protect those at risk and provide a safe environment for everyone living, working, and visiting Buckinghamshire.</w:t>
                              </w:r>
                              <w:r>
                                <w:rPr>
                                  <w:rFonts w:cs="Arial"/>
                                  <w:b/>
                                  <w:bCs/>
                                </w:rPr>
                                <w:br/>
                              </w:r>
                              <w:r>
                                <w:rPr>
                                  <w:rFonts w:cs="Arial"/>
                                  <w:b/>
                                  <w:bCs/>
                                </w:rPr>
                                <w:br/>
                              </w:r>
                              <w:r>
                                <w:rPr>
                                  <w:rFonts w:cs="Arial"/>
                                </w:rPr>
                                <w:t>Going from strength to strength, Buckinghamshire Council’s fully funded multi-agency ‘Tackling and Preventing Domestic Abuse’ training catalogue has published its fourth offering for Buckinghamshire for 2025/26.</w:t>
                              </w:r>
                              <w:r>
                                <w:rPr>
                                  <w:rFonts w:cs="Arial"/>
                                  <w:b/>
                                  <w:bCs/>
                                </w:rPr>
                                <w:br/>
                              </w:r>
                              <w:r>
                                <w:rPr>
                                  <w:rFonts w:cs="Arial"/>
                                  <w:b/>
                                  <w:bCs/>
                                </w:rPr>
                                <w:br/>
                              </w:r>
                              <w:r>
                                <w:rPr>
                                  <w:rFonts w:cs="Arial"/>
                                </w:rPr>
                                <w:t xml:space="preserve">This year’s offer includes eight new topics derived from local Buckinghamshire insight on DA and VAWG cases, including: being trauma informed, stalking and cyber stalking, post separation abuse, responding to disclosures, Buckinghamshire referral pathways, protective orders, mental health and suicide prevention, and understanding risk and managing safety. </w:t>
                              </w:r>
                              <w:r>
                                <w:rPr>
                                  <w:rFonts w:cs="Arial"/>
                                  <w:b/>
                                  <w:bCs/>
                                </w:rPr>
                                <w:br/>
                              </w:r>
                              <w:r>
                                <w:rPr>
                                  <w:rFonts w:cs="Arial"/>
                                  <w:b/>
                                  <w:bCs/>
                                </w:rPr>
                                <w:br/>
                              </w:r>
                              <w:r>
                                <w:rPr>
                                  <w:rFonts w:cs="Arial"/>
                                </w:rPr>
                                <w:t xml:space="preserve">The training catalogue is for anyone wishing to upskill their knowledge around domestic abuse and is not exclusively for professionals who work with vulnerable or at-risk audiences. The aim is to increase people’s confidence in identifying the signs of abuse and give appropriate support and signposting to victims. Whatever your role, whether you manage a team, teach, own a business, run a community organisation or work in the health, adult social care or children’s services sectors, these courses could help you challenge and change behaviours and help victims get the support they need, sooner.  </w:t>
                              </w:r>
                              <w:r>
                                <w:rPr>
                                  <w:rFonts w:cs="Arial"/>
                                  <w:b/>
                                  <w:bCs/>
                                </w:rPr>
                                <w:br/>
                              </w:r>
                              <w:r>
                                <w:rPr>
                                  <w:rFonts w:cs="Arial"/>
                                  <w:b/>
                                  <w:bCs/>
                                </w:rPr>
                                <w:br/>
                              </w:r>
                              <w:r>
                                <w:rPr>
                                  <w:rFonts w:cs="Arial"/>
                                </w:rPr>
                                <w:t>The offer continues to be entirely free of charge to encourage as many individuals as possible to improve or refresh their knowledge.</w:t>
                              </w:r>
                              <w:r>
                                <w:t xml:space="preserve"> </w:t>
                              </w:r>
                              <w:r>
                                <w:rPr>
                                  <w:rFonts w:cs="Arial"/>
                                </w:rPr>
                                <w:t>The training is a mixture of ‘power hours’, half and full day sessions. Power hour virtual sessions are delivered to encourage higher levels of attendance. Most of the courses in the catalogue are online to fit in with evolving working patterns.</w:t>
                              </w:r>
                              <w:r>
                                <w:rPr>
                                  <w:rFonts w:cs="Arial"/>
                                  <w:b/>
                                  <w:bCs/>
                                </w:rPr>
                                <w:br/>
                              </w:r>
                              <w:r>
                                <w:rPr>
                                  <w:rFonts w:cs="Arial"/>
                                  <w:b/>
                                  <w:bCs/>
                                </w:rPr>
                                <w:br/>
                              </w:r>
                              <w:r>
                                <w:rPr>
                                  <w:rFonts w:cs="Arial"/>
                                  <w:b/>
                                  <w:bCs/>
                                </w:rPr>
                                <w:br/>
                              </w:r>
                              <w:r>
                                <w:rPr>
                                  <w:rFonts w:cs="Arial"/>
                                  <w:b/>
                                  <w:bCs/>
                                </w:rPr>
                                <w:br/>
                              </w:r>
                              <w:r>
                                <w:rPr>
                                  <w:rFonts w:cs="Arial"/>
                                  <w:color w:val="000000"/>
                                </w:rPr>
                                <w:t xml:space="preserve">To view the training catalogue and details of how to register for the courses, please visit the following webpage: </w:t>
                              </w:r>
                              <w:hyperlink r:id="rId14" w:history="1">
                                <w:r>
                                  <w:rPr>
                                    <w:rStyle w:val="Hyperlink"/>
                                    <w:rFonts w:cs="Arial"/>
                                  </w:rPr>
                                  <w:t>bucksdap.org.uk/training-learning/bucks-training-catalogue</w:t>
                                </w:r>
                              </w:hyperlink>
                            </w:p>
                            <w:p w14:paraId="39BF61B0" w14:textId="1B3695C9" w:rsidR="00C71FBA" w:rsidRDefault="00C71FBA" w:rsidP="00C71FBA">
                              <w:pPr>
                                <w:pStyle w:val="NormalWeb"/>
                                <w:spacing w:before="0" w:beforeAutospacing="0" w:after="0" w:afterAutospacing="0"/>
                                <w:jc w:val="center"/>
                                <w:rPr>
                                  <w:rFonts w:ascii="Arial" w:hAnsi="Arial" w:cs="Arial"/>
                                </w:rPr>
                              </w:pPr>
                            </w:p>
                            <w:p w14:paraId="7E136624" w14:textId="4B03F5A1" w:rsidR="00C71FBA" w:rsidRDefault="00C71FBA" w:rsidP="00C71FBA">
                              <w:pPr>
                                <w:pStyle w:val="NormalWeb"/>
                                <w:rPr>
                                  <w:rFonts w:ascii="Arial" w:hAnsi="Arial" w:cs="Arial"/>
                                </w:rPr>
                              </w:pPr>
                            </w:p>
                          </w:tc>
                        </w:tr>
                      </w:tbl>
                      <w:p w14:paraId="46972DBE" w14:textId="77777777" w:rsidR="000F4BD5" w:rsidRDefault="000F4BD5"/>
                      <w:p w14:paraId="39FCCFCA" w14:textId="77777777" w:rsidR="000F4BD5" w:rsidRDefault="000F4BD5"/>
                      <w:p w14:paraId="7E3DBFC8" w14:textId="77777777" w:rsidR="000F4BD5" w:rsidRDefault="000F4BD5"/>
                      <w:p w14:paraId="0D46590F" w14:textId="77777777" w:rsidR="000F4BD5" w:rsidRDefault="000F4BD5"/>
                      <w:p w14:paraId="6A334400" w14:textId="77777777" w:rsidR="000F4BD5" w:rsidRDefault="000F4BD5"/>
                      <w:p w14:paraId="5261F629" w14:textId="77777777" w:rsidR="000F4BD5" w:rsidRDefault="000F4BD5"/>
                      <w:p w14:paraId="4DE10EC1" w14:textId="77777777" w:rsidR="000F4BD5" w:rsidRDefault="000F4BD5"/>
                      <w:p w14:paraId="6B6F53C4" w14:textId="77777777" w:rsidR="000F4BD5" w:rsidRDefault="000F4BD5"/>
                      <w:tbl>
                        <w:tblPr>
                          <w:tblW w:w="0" w:type="auto"/>
                          <w:jc w:val="center"/>
                          <w:tblCellSpacing w:w="0" w:type="dxa"/>
                          <w:tblCellMar>
                            <w:left w:w="0" w:type="dxa"/>
                            <w:right w:w="0" w:type="dxa"/>
                          </w:tblCellMar>
                          <w:tblLook w:val="04A0" w:firstRow="1" w:lastRow="0" w:firstColumn="1" w:lastColumn="0" w:noHBand="0" w:noVBand="1"/>
                        </w:tblPr>
                        <w:tblGrid>
                          <w:gridCol w:w="9746"/>
                        </w:tblGrid>
                        <w:tr w:rsidR="00E946EA" w14:paraId="071B02E3" w14:textId="77777777" w:rsidTr="000860E7">
                          <w:trPr>
                            <w:tblCellSpacing w:w="0" w:type="dxa"/>
                            <w:jc w:val="center"/>
                          </w:trPr>
                          <w:tc>
                            <w:tcPr>
                              <w:tcW w:w="0" w:type="auto"/>
                              <w:vAlign w:val="center"/>
                            </w:tcPr>
                            <w:p w14:paraId="12ACB7FC" w14:textId="3D702397" w:rsidR="00E946EA" w:rsidRDefault="00E946EA" w:rsidP="00E946EA">
                              <w:pPr>
                                <w:jc w:val="center"/>
                                <w:rPr>
                                  <w:rFonts w:ascii="Arial" w:eastAsia="Times New Roman" w:hAnsi="Arial" w:cs="Arial"/>
                                </w:rPr>
                              </w:pPr>
                            </w:p>
                          </w:tc>
                        </w:tr>
                        <w:tr w:rsidR="00E946EA" w14:paraId="4B406382" w14:textId="77777777" w:rsidTr="000860E7">
                          <w:trPr>
                            <w:tblCellSpacing w:w="0" w:type="dxa"/>
                            <w:jc w:val="center"/>
                          </w:trPr>
                          <w:tc>
                            <w:tcPr>
                              <w:tcW w:w="0" w:type="auto"/>
                              <w:vAlign w:val="center"/>
                            </w:tcPr>
                            <w:p w14:paraId="6C1DB89E" w14:textId="12123FDC" w:rsidR="00E946EA" w:rsidRPr="00C71FBA" w:rsidRDefault="00E946EA" w:rsidP="00E946EA">
                              <w:pPr>
                                <w:pStyle w:val="NormalWeb"/>
                                <w:rPr>
                                  <w:rFonts w:ascii="Arial" w:hAnsi="Arial" w:cs="Arial"/>
                                  <w:b/>
                                  <w:bCs/>
                                  <w:sz w:val="32"/>
                                  <w:szCs w:val="32"/>
                                </w:rPr>
                              </w:pPr>
                            </w:p>
                          </w:tc>
                        </w:tr>
                        <w:tr w:rsidR="00C71FBA" w14:paraId="11AEF906" w14:textId="77777777" w:rsidTr="00C71FBA">
                          <w:trPr>
                            <w:tblCellSpacing w:w="0" w:type="dxa"/>
                            <w:jc w:val="center"/>
                          </w:trPr>
                          <w:tc>
                            <w:tcPr>
                              <w:tcW w:w="0" w:type="auto"/>
                              <w:vAlign w:val="center"/>
                              <w:hideMark/>
                            </w:tcPr>
                            <w:p w14:paraId="30DAC275" w14:textId="77777777" w:rsidR="00C71FBA" w:rsidRPr="00C71FBA" w:rsidRDefault="00C71FBA" w:rsidP="00C71FBA">
                              <w:pPr>
                                <w:pStyle w:val="Heading2"/>
                                <w:jc w:val="center"/>
                                <w:rPr>
                                  <w:rFonts w:ascii="Arial" w:eastAsia="Times New Roman" w:hAnsi="Arial" w:cs="Arial"/>
                                  <w:b/>
                                  <w:bCs/>
                                  <w:sz w:val="32"/>
                                  <w:szCs w:val="32"/>
                                </w:rPr>
                              </w:pPr>
                              <w:r w:rsidRPr="00C71FBA">
                                <w:rPr>
                                  <w:rFonts w:ascii="Arial" w:eastAsia="Times New Roman" w:hAnsi="Arial" w:cs="Arial"/>
                                  <w:b/>
                                  <w:bCs/>
                                  <w:sz w:val="32"/>
                                  <w:szCs w:val="32"/>
                                </w:rPr>
                                <w:t xml:space="preserve">Council to invest in new and improved day care and expanded overnight respite facilities to support adults with complex needs and disabilities </w:t>
                              </w:r>
                            </w:p>
                            <w:p w14:paraId="5362D5C0" w14:textId="77777777" w:rsidR="00C71FBA" w:rsidRPr="00C71FBA" w:rsidRDefault="00C71FBA" w:rsidP="00C71FBA">
                              <w:pPr>
                                <w:jc w:val="center"/>
                                <w:rPr>
                                  <w:rFonts w:ascii="Arial" w:eastAsia="Times New Roman" w:hAnsi="Arial" w:cs="Arial"/>
                                  <w:b/>
                                  <w:bCs/>
                                  <w:sz w:val="32"/>
                                  <w:szCs w:val="32"/>
                                </w:rPr>
                              </w:pPr>
                              <w:r w:rsidRPr="00C71FBA">
                                <w:rPr>
                                  <w:rFonts w:ascii="Arial" w:eastAsia="Times New Roman" w:hAnsi="Arial" w:cs="Arial"/>
                                  <w:b/>
                                  <w:bCs/>
                                  <w:sz w:val="32"/>
                                  <w:szCs w:val="32"/>
                                </w:rPr>
                                <w:t xml:space="preserve">​ </w:t>
                              </w:r>
                            </w:p>
                          </w:tc>
                        </w:tr>
                        <w:tr w:rsidR="00C71FBA" w14:paraId="0AED1D71" w14:textId="77777777" w:rsidTr="00C71FBA">
                          <w:trPr>
                            <w:tblCellSpacing w:w="0" w:type="dxa"/>
                            <w:jc w:val="center"/>
                          </w:trPr>
                          <w:tc>
                            <w:tcPr>
                              <w:tcW w:w="0" w:type="auto"/>
                              <w:vAlign w:val="center"/>
                              <w:hideMark/>
                            </w:tcPr>
                            <w:p w14:paraId="00941F98" w14:textId="5977812D" w:rsidR="00C71FBA" w:rsidRDefault="00C71FBA" w:rsidP="00C71FBA">
                              <w:pPr>
                                <w:pStyle w:val="NormalWeb"/>
                                <w:rPr>
                                  <w:rFonts w:ascii="Arial" w:hAnsi="Arial" w:cs="Arial"/>
                                </w:rPr>
                              </w:pPr>
                              <w:r>
                                <w:rPr>
                                  <w:rFonts w:ascii="Arial" w:hAnsi="Arial" w:cs="Arial"/>
                                </w:rPr>
                                <w:t>Buckinghamshire Council’s Cabinet has on Tuesday 9 September approved a new and improved model for how it provides day care and overnight respite services for adults with disabilities and complex needs. The proposal includes investment in both new and existing facilities to enhance specialist provision for supporting people across the county.</w:t>
                              </w:r>
                            </w:p>
                            <w:p w14:paraId="4D8CB77A" w14:textId="77777777" w:rsidR="00C71FBA" w:rsidRDefault="00C71FBA" w:rsidP="00C71FBA">
                              <w:pPr>
                                <w:pStyle w:val="NormalWeb"/>
                                <w:rPr>
                                  <w:rFonts w:ascii="Arial" w:hAnsi="Arial" w:cs="Arial"/>
                                </w:rPr>
                              </w:pPr>
                              <w:r>
                                <w:rPr>
                                  <w:rFonts w:ascii="Arial" w:hAnsi="Arial" w:cs="Arial"/>
                                </w:rPr>
                                <w:t>The new service model will ensure that we have the right balance of different types of services delivered in our communities, alongside services from buildings, to meet need now and for the future.  This includes providing high quality building-based facilities within reasonable distance for the smaller number of adults with complex needs for whom building-based care is essential. </w:t>
                              </w:r>
                            </w:p>
                            <w:p w14:paraId="2A679213" w14:textId="77777777" w:rsidR="00C71FBA" w:rsidRDefault="00C71FBA" w:rsidP="00C71FBA">
                              <w:pPr>
                                <w:pStyle w:val="NormalWeb"/>
                                <w:rPr>
                                  <w:rFonts w:ascii="Arial" w:hAnsi="Arial" w:cs="Arial"/>
                                </w:rPr>
                              </w:pPr>
                              <w:r>
                                <w:rPr>
                                  <w:rFonts w:ascii="Arial" w:hAnsi="Arial" w:cs="Arial"/>
                                </w:rPr>
                                <w:t>The current service model is outdated with an over-reliance on building-based care that is underused in many locations. Data showed that in recent years, use of many of the council-run day centres has dramatically fallen, while the level of community-based and partner-led provision available has grown, both in number and popularity.</w:t>
                              </w:r>
                            </w:p>
                            <w:p w14:paraId="625B9E2B" w14:textId="77777777" w:rsidR="00C71FBA" w:rsidRDefault="00C71FBA" w:rsidP="00C71FBA">
                              <w:pPr>
                                <w:pStyle w:val="NormalWeb"/>
                                <w:rPr>
                                  <w:rFonts w:ascii="Arial" w:hAnsi="Arial" w:cs="Arial"/>
                                </w:rPr>
                              </w:pPr>
                              <w:r>
                                <w:rPr>
                                  <w:rFonts w:ascii="Arial" w:hAnsi="Arial" w:cs="Arial"/>
                                </w:rPr>
                                <w:t>The council carried out a comprehensive 15-week consultation over the proposed changes and the feedback received was used to design the new care model.</w:t>
                              </w:r>
                            </w:p>
                            <w:p w14:paraId="6FCFCB75" w14:textId="77777777" w:rsidR="00C71FBA" w:rsidRDefault="00C71FBA" w:rsidP="00C71FBA">
                              <w:pPr>
                                <w:pStyle w:val="NormalWeb"/>
                                <w:rPr>
                                  <w:rFonts w:ascii="Arial" w:hAnsi="Arial" w:cs="Arial"/>
                                </w:rPr>
                              </w:pPr>
                              <w:r>
                                <w:rPr>
                                  <w:rFonts w:ascii="Arial" w:hAnsi="Arial" w:cs="Arial"/>
                                </w:rPr>
                                <w:t>Isobel Darby, Buckinghamshire Council’s Cabinet Member for Health &amp; Wellbeing, explained: “Throughout this process we have kept our service users and their families at the heart of our approach. As a carer myself, I fully understand how important this provision and these facilities are to our communities. It was therefore very important to us to ensure we listened closely to the thoughts and views of those who use these services so we could ensure that any new model would continue to meet their needs and give them access to the right level of support they require.”</w:t>
                              </w:r>
                            </w:p>
                            <w:p w14:paraId="11BD40AB" w14:textId="77777777" w:rsidR="00C71FBA" w:rsidRDefault="00C71FBA" w:rsidP="00C71FBA">
                              <w:pPr>
                                <w:pStyle w:val="NormalWeb"/>
                                <w:rPr>
                                  <w:rFonts w:ascii="Arial" w:hAnsi="Arial" w:cs="Arial"/>
                                </w:rPr>
                              </w:pPr>
                              <w:r>
                                <w:rPr>
                                  <w:rFonts w:ascii="Arial" w:hAnsi="Arial" w:cs="Arial"/>
                                </w:rPr>
                                <w:t xml:space="preserve">Isobel continued: “As a result of the feedback received, we have changed the original proposal to close </w:t>
                              </w:r>
                              <w:proofErr w:type="spellStart"/>
                              <w:r>
                                <w:rPr>
                                  <w:rFonts w:ascii="Arial" w:hAnsi="Arial" w:cs="Arial"/>
                                </w:rPr>
                                <w:t>Seeleys</w:t>
                              </w:r>
                              <w:proofErr w:type="spellEnd"/>
                              <w:r>
                                <w:rPr>
                                  <w:rFonts w:ascii="Arial" w:hAnsi="Arial" w:cs="Arial"/>
                                </w:rPr>
                                <w:t xml:space="preserve"> House and have instead decided to keep this facility open. We are grateful to everyone who took the time to take part in the consultation. We always listen closely, and this example shows that by listening and working together, we can create a high-quality service that fully meets the needs of all our residents. Crucially, this is also about looking at a model that provides best value for money for all Buckinghamshire residents and taxpayers. Today’s decision means we can keep looking after the adults who need these services whilst directing funds away from buildings that are being under-used and back into other services that are also very important to our residents.”</w:t>
                              </w:r>
                            </w:p>
                            <w:p w14:paraId="246688A9" w14:textId="77777777" w:rsidR="00C71FBA" w:rsidRDefault="00C71FBA" w:rsidP="00C71FBA">
                              <w:pPr>
                                <w:pStyle w:val="NormalWeb"/>
                                <w:rPr>
                                  <w:rFonts w:ascii="Arial" w:hAnsi="Arial" w:cs="Arial"/>
                                </w:rPr>
                              </w:pPr>
                              <w:r>
                                <w:rPr>
                                  <w:rFonts w:ascii="Arial" w:hAnsi="Arial" w:cs="Arial"/>
                                </w:rPr>
                                <w:t>In the meeting today, the following recommendations were agreed:</w:t>
                              </w:r>
                            </w:p>
                            <w:p w14:paraId="0C957924" w14:textId="77777777" w:rsidR="00C71FBA" w:rsidRDefault="00C71FBA" w:rsidP="00C71FBA">
                              <w:pPr>
                                <w:numPr>
                                  <w:ilvl w:val="0"/>
                                  <w:numId w:val="30"/>
                                </w:numPr>
                                <w:spacing w:before="100" w:beforeAutospacing="1" w:after="100" w:afterAutospacing="1"/>
                                <w:rPr>
                                  <w:rFonts w:ascii="Arial" w:eastAsia="Times New Roman" w:hAnsi="Arial" w:cs="Arial"/>
                                </w:rPr>
                              </w:pPr>
                              <w:r>
                                <w:rPr>
                                  <w:rFonts w:ascii="Arial" w:eastAsia="Times New Roman" w:hAnsi="Arial" w:cs="Arial"/>
                                </w:rPr>
                                <w:t xml:space="preserve">Support for adults with multiple and complex needs will be provided at four existing, upgraded council run sites: Aylesbury Opportunities Centre, Chesham Day Centre, Spring Valley Day Centre (High Wycombe) and </w:t>
                              </w:r>
                              <w:proofErr w:type="spellStart"/>
                              <w:r>
                                <w:rPr>
                                  <w:rFonts w:ascii="Arial" w:eastAsia="Times New Roman" w:hAnsi="Arial" w:cs="Arial"/>
                                </w:rPr>
                                <w:t>Seeleys</w:t>
                              </w:r>
                              <w:proofErr w:type="spellEnd"/>
                              <w:r>
                                <w:rPr>
                                  <w:rFonts w:ascii="Arial" w:eastAsia="Times New Roman" w:hAnsi="Arial" w:cs="Arial"/>
                                </w:rPr>
                                <w:t xml:space="preserve"> House.</w:t>
                              </w:r>
                            </w:p>
                            <w:p w14:paraId="5D5500F7" w14:textId="77777777" w:rsidR="00C71FBA" w:rsidRDefault="00C71FBA" w:rsidP="00C71FBA">
                              <w:pPr>
                                <w:numPr>
                                  <w:ilvl w:val="0"/>
                                  <w:numId w:val="30"/>
                                </w:numPr>
                                <w:spacing w:before="100" w:beforeAutospacing="1" w:after="100" w:afterAutospacing="1"/>
                                <w:rPr>
                                  <w:rFonts w:ascii="Arial" w:eastAsia="Times New Roman" w:hAnsi="Arial" w:cs="Arial"/>
                                </w:rPr>
                              </w:pPr>
                              <w:r>
                                <w:rPr>
                                  <w:rFonts w:ascii="Arial" w:eastAsia="Times New Roman" w:hAnsi="Arial" w:cs="Arial"/>
                                </w:rPr>
                                <w:t>The opening of a new, specialist overnight respite centre for adults under 65 in Aylesbury to provide better geographical coverage across the county, alongside the existing facility in Beaconsfield (</w:t>
                              </w:r>
                              <w:proofErr w:type="spellStart"/>
                              <w:r>
                                <w:rPr>
                                  <w:rFonts w:ascii="Arial" w:eastAsia="Times New Roman" w:hAnsi="Arial" w:cs="Arial"/>
                                </w:rPr>
                                <w:t>Seeleys</w:t>
                              </w:r>
                              <w:proofErr w:type="spellEnd"/>
                              <w:r>
                                <w:rPr>
                                  <w:rFonts w:ascii="Arial" w:eastAsia="Times New Roman" w:hAnsi="Arial" w:cs="Arial"/>
                                </w:rPr>
                                <w:t xml:space="preserve"> House).</w:t>
                              </w:r>
                            </w:p>
                            <w:p w14:paraId="2112E7FD" w14:textId="77777777" w:rsidR="00C71FBA" w:rsidRDefault="00C71FBA" w:rsidP="00C71FBA">
                              <w:pPr>
                                <w:numPr>
                                  <w:ilvl w:val="0"/>
                                  <w:numId w:val="30"/>
                                </w:numPr>
                                <w:spacing w:before="100" w:beforeAutospacing="1" w:after="100" w:afterAutospacing="1"/>
                                <w:rPr>
                                  <w:rFonts w:ascii="Arial" w:eastAsia="Times New Roman" w:hAnsi="Arial" w:cs="Arial"/>
                                </w:rPr>
                              </w:pPr>
                              <w:r>
                                <w:rPr>
                                  <w:rFonts w:ascii="Arial" w:eastAsia="Times New Roman" w:hAnsi="Arial" w:cs="Arial"/>
                                </w:rPr>
                                <w:t>Setting up a dedicated learning disabilities team in adult social care to enhance specialist support.</w:t>
                              </w:r>
                            </w:p>
                            <w:p w14:paraId="6D5A89BB" w14:textId="77777777" w:rsidR="00C71FBA" w:rsidRDefault="00C71FBA" w:rsidP="00C71FBA">
                              <w:pPr>
                                <w:numPr>
                                  <w:ilvl w:val="0"/>
                                  <w:numId w:val="30"/>
                                </w:numPr>
                                <w:spacing w:before="100" w:beforeAutospacing="1" w:after="100" w:afterAutospacing="1"/>
                                <w:rPr>
                                  <w:rFonts w:ascii="Arial" w:eastAsia="Times New Roman" w:hAnsi="Arial" w:cs="Arial"/>
                                </w:rPr>
                              </w:pPr>
                              <w:r>
                                <w:rPr>
                                  <w:rFonts w:ascii="Arial" w:eastAsia="Times New Roman" w:hAnsi="Arial" w:cs="Arial"/>
                                </w:rPr>
                                <w:lastRenderedPageBreak/>
                                <w:t>Repurposing of the Buckingham Day Centre for use for up to 30 young adults with special educational needs and disabilities.</w:t>
                              </w:r>
                            </w:p>
                            <w:p w14:paraId="4562CD4F" w14:textId="77777777" w:rsidR="00C71FBA" w:rsidRDefault="00C71FBA" w:rsidP="00C71FBA">
                              <w:pPr>
                                <w:pStyle w:val="NormalWeb"/>
                                <w:rPr>
                                  <w:rFonts w:ascii="Arial" w:hAnsi="Arial" w:cs="Arial"/>
                                </w:rPr>
                              </w:pPr>
                              <w:r>
                                <w:rPr>
                                  <w:rFonts w:ascii="Arial" w:hAnsi="Arial" w:cs="Arial"/>
                                </w:rPr>
                                <w:t>The existing centres - Hillcrest Day Centre, Buckingham Day Centre and Burnham Day Centre - will close, however, all adults currently supported from these sites will continue to receive suitable alternative care and support.</w:t>
                              </w:r>
                            </w:p>
                            <w:p w14:paraId="7A6B2BA2" w14:textId="77777777" w:rsidR="00C71FBA" w:rsidRDefault="00C71FBA" w:rsidP="00C71FBA">
                              <w:pPr>
                                <w:pStyle w:val="NormalWeb"/>
                                <w:rPr>
                                  <w:rFonts w:ascii="Arial" w:hAnsi="Arial" w:cs="Arial"/>
                                </w:rPr>
                              </w:pPr>
                              <w:r>
                                <w:rPr>
                                  <w:rFonts w:ascii="Arial" w:hAnsi="Arial" w:cs="Arial"/>
                                </w:rPr>
                                <w:t>Steven Broadbent, Leader of Buckinghamshire Council said: “We know that some people may be concerned about the changes we are making but I want to reassure everyone that we will work closely with those affected, to ensure that all needs are met and with minimum disruption. The council will continue to provide care and support for all adults at the centres to be closed. All adults affected can be supported at a retained council centre.”</w:t>
                              </w:r>
                            </w:p>
                            <w:p w14:paraId="7C75E12E" w14:textId="77777777" w:rsidR="00C71FBA" w:rsidRDefault="00C71FBA" w:rsidP="00C71FBA">
                              <w:pPr>
                                <w:pStyle w:val="NormalWeb"/>
                                <w:rPr>
                                  <w:rFonts w:ascii="Arial" w:hAnsi="Arial" w:cs="Arial"/>
                                </w:rPr>
                              </w:pPr>
                              <w:r>
                                <w:rPr>
                                  <w:rFonts w:ascii="Arial" w:hAnsi="Arial" w:cs="Arial"/>
                                </w:rPr>
                                <w:t>Steven added: “This new model ensures we have a service that empowers people to live well in their communities. I’m delighted that we are investing approximately £1.7 million in improved facilities for our most vulnerable adults in the county, through upgrading our current centres; and including setting up a new additional overnight respite facility in Aylesbury.”</w:t>
                              </w:r>
                            </w:p>
                            <w:p w14:paraId="03D560CB" w14:textId="1619B126" w:rsidR="00C71FBA" w:rsidRDefault="00C71FBA" w:rsidP="00C71FBA">
                              <w:pPr>
                                <w:pStyle w:val="NormalWeb"/>
                                <w:rPr>
                                  <w:rFonts w:ascii="Arial" w:hAnsi="Arial" w:cs="Arial"/>
                                </w:rPr>
                              </w:pPr>
                              <w:r>
                                <w:rPr>
                                  <w:rFonts w:ascii="Arial" w:hAnsi="Arial" w:cs="Arial"/>
                                </w:rPr>
                                <w:t>The changes will be phased. The new service model will be in place by June 2026 with the new overnight respite facility planned to be opened in summer 2027</w:t>
                              </w:r>
                            </w:p>
                            <w:p w14:paraId="2BEF0059" w14:textId="77777777" w:rsidR="00C71FBA" w:rsidRDefault="00C71FBA" w:rsidP="00C71FBA">
                              <w:pPr>
                                <w:pStyle w:val="NormalWeb"/>
                                <w:rPr>
                                  <w:rFonts w:ascii="Arial" w:hAnsi="Arial" w:cs="Arial"/>
                                </w:rPr>
                              </w:pPr>
                              <w:r>
                                <w:rPr>
                                  <w:rFonts w:ascii="Arial" w:hAnsi="Arial" w:cs="Arial"/>
                                </w:rPr>
                                <w:t xml:space="preserve">​ </w:t>
                              </w:r>
                            </w:p>
                          </w:tc>
                        </w:tr>
                      </w:tbl>
                      <w:p w14:paraId="38F97C2F" w14:textId="77777777" w:rsidR="000F4BD5" w:rsidRDefault="000F4BD5"/>
                      <w:tbl>
                        <w:tblPr>
                          <w:tblW w:w="0" w:type="auto"/>
                          <w:jc w:val="center"/>
                          <w:tblCellSpacing w:w="0" w:type="dxa"/>
                          <w:tblCellMar>
                            <w:left w:w="0" w:type="dxa"/>
                            <w:right w:w="0" w:type="dxa"/>
                          </w:tblCellMar>
                          <w:tblLook w:val="04A0" w:firstRow="1" w:lastRow="0" w:firstColumn="1" w:lastColumn="0" w:noHBand="0" w:noVBand="1"/>
                        </w:tblPr>
                        <w:tblGrid>
                          <w:gridCol w:w="6"/>
                        </w:tblGrid>
                        <w:tr w:rsidR="00713698" w14:paraId="5F22A82B" w14:textId="77777777" w:rsidTr="000860E7">
                          <w:trPr>
                            <w:tblCellSpacing w:w="0" w:type="dxa"/>
                            <w:jc w:val="center"/>
                          </w:trPr>
                          <w:tc>
                            <w:tcPr>
                              <w:tcW w:w="0" w:type="auto"/>
                              <w:vAlign w:val="center"/>
                            </w:tcPr>
                            <w:p w14:paraId="194DF7A8" w14:textId="3CD70760" w:rsidR="00713698" w:rsidRDefault="00713698" w:rsidP="00713698">
                              <w:pPr>
                                <w:jc w:val="center"/>
                                <w:rPr>
                                  <w:rFonts w:ascii="Arial" w:eastAsia="Times New Roman" w:hAnsi="Arial" w:cs="Arial"/>
                                </w:rPr>
                              </w:pPr>
                            </w:p>
                          </w:tc>
                        </w:tr>
                        <w:tr w:rsidR="00713698" w14:paraId="5A17710E" w14:textId="77777777" w:rsidTr="000860E7">
                          <w:trPr>
                            <w:tblCellSpacing w:w="0" w:type="dxa"/>
                            <w:jc w:val="center"/>
                          </w:trPr>
                          <w:tc>
                            <w:tcPr>
                              <w:tcW w:w="0" w:type="auto"/>
                              <w:vAlign w:val="center"/>
                            </w:tcPr>
                            <w:p w14:paraId="65787B1A" w14:textId="2042CAF0" w:rsidR="00713698" w:rsidRDefault="00713698" w:rsidP="00713698">
                              <w:pPr>
                                <w:pStyle w:val="NormalWeb"/>
                                <w:rPr>
                                  <w:rFonts w:ascii="Arial" w:hAnsi="Arial" w:cs="Arial"/>
                                </w:rPr>
                              </w:pPr>
                            </w:p>
                          </w:tc>
                        </w:tr>
                      </w:tbl>
                      <w:p w14:paraId="5614AE27" w14:textId="77777777" w:rsidR="000F4BD5" w:rsidRDefault="000F4BD5"/>
                      <w:p w14:paraId="6546B744" w14:textId="77777777" w:rsidR="000F4BD5" w:rsidRDefault="000F4BD5"/>
                      <w:p w14:paraId="2309DB3C" w14:textId="77777777" w:rsidR="000F4BD5" w:rsidRDefault="000F4BD5"/>
                      <w:p w14:paraId="5D2E1B1C" w14:textId="77777777" w:rsidR="000F4BD5" w:rsidRDefault="000F4BD5"/>
                      <w:tbl>
                        <w:tblPr>
                          <w:tblW w:w="0" w:type="auto"/>
                          <w:jc w:val="center"/>
                          <w:tblCellSpacing w:w="0" w:type="dxa"/>
                          <w:tblCellMar>
                            <w:left w:w="0" w:type="dxa"/>
                            <w:right w:w="0" w:type="dxa"/>
                          </w:tblCellMar>
                          <w:tblLook w:val="04A0" w:firstRow="1" w:lastRow="0" w:firstColumn="1" w:lastColumn="0" w:noHBand="0" w:noVBand="1"/>
                        </w:tblPr>
                        <w:tblGrid>
                          <w:gridCol w:w="6"/>
                        </w:tblGrid>
                        <w:tr w:rsidR="00EE3051" w14:paraId="41ED1ED8" w14:textId="77777777" w:rsidTr="000860E7">
                          <w:trPr>
                            <w:tblCellSpacing w:w="0" w:type="dxa"/>
                            <w:jc w:val="center"/>
                          </w:trPr>
                          <w:tc>
                            <w:tcPr>
                              <w:tcW w:w="0" w:type="auto"/>
                              <w:vAlign w:val="center"/>
                            </w:tcPr>
                            <w:p w14:paraId="4914E6F5" w14:textId="47194FF3" w:rsidR="00EE3051" w:rsidRDefault="00EE3051" w:rsidP="00EE3051">
                              <w:pPr>
                                <w:jc w:val="center"/>
                                <w:rPr>
                                  <w:rFonts w:ascii="Arial" w:eastAsia="Times New Roman" w:hAnsi="Arial" w:cs="Arial"/>
                                </w:rPr>
                              </w:pPr>
                            </w:p>
                          </w:tc>
                        </w:tr>
                        <w:tr w:rsidR="00EE3051" w14:paraId="2E54417C" w14:textId="77777777" w:rsidTr="000860E7">
                          <w:trPr>
                            <w:tblCellSpacing w:w="0" w:type="dxa"/>
                            <w:jc w:val="center"/>
                          </w:trPr>
                          <w:tc>
                            <w:tcPr>
                              <w:tcW w:w="0" w:type="auto"/>
                              <w:vAlign w:val="center"/>
                            </w:tcPr>
                            <w:p w14:paraId="5EBDB1A0" w14:textId="311CE702" w:rsidR="00EE3051" w:rsidRDefault="00EE3051" w:rsidP="00EE3051">
                              <w:pPr>
                                <w:pStyle w:val="NormalWeb"/>
                                <w:rPr>
                                  <w:rFonts w:ascii="Arial" w:hAnsi="Arial" w:cs="Arial"/>
                                </w:rPr>
                              </w:pPr>
                            </w:p>
                          </w:tc>
                        </w:tr>
                      </w:tbl>
                      <w:p w14:paraId="56865E33" w14:textId="77777777" w:rsidR="00843E58" w:rsidRDefault="00843E58"/>
                      <w:p w14:paraId="4099A228" w14:textId="77777777" w:rsidR="00843E58" w:rsidRDefault="00843E58"/>
                      <w:p w14:paraId="41B3675F" w14:textId="77777777" w:rsidR="00843E58" w:rsidRDefault="00843E58"/>
                      <w:p w14:paraId="5B3EA9D0" w14:textId="77777777" w:rsidR="00843E58" w:rsidRDefault="00843E58"/>
                      <w:p w14:paraId="0AB99CB6" w14:textId="77777777" w:rsidR="000842B7" w:rsidRDefault="000842B7"/>
                      <w:p w14:paraId="42102CAA" w14:textId="77777777" w:rsidR="000842B7" w:rsidRDefault="000842B7"/>
                      <w:p w14:paraId="04D4D4CC" w14:textId="77777777" w:rsidR="00843E58" w:rsidRDefault="00843E58"/>
                      <w:p w14:paraId="7B05F033" w14:textId="77777777" w:rsidR="00843E58" w:rsidRDefault="00843E58"/>
                      <w:p w14:paraId="0A8C6AB0" w14:textId="77777777" w:rsidR="00843E58" w:rsidRDefault="00843E58"/>
                      <w:tbl>
                        <w:tblPr>
                          <w:tblW w:w="0" w:type="auto"/>
                          <w:jc w:val="center"/>
                          <w:tblCellSpacing w:w="0" w:type="dxa"/>
                          <w:tblCellMar>
                            <w:left w:w="0" w:type="dxa"/>
                            <w:right w:w="0" w:type="dxa"/>
                          </w:tblCellMar>
                          <w:tblLook w:val="04A0" w:firstRow="1" w:lastRow="0" w:firstColumn="1" w:lastColumn="0" w:noHBand="0" w:noVBand="1"/>
                        </w:tblPr>
                        <w:tblGrid>
                          <w:gridCol w:w="6"/>
                        </w:tblGrid>
                        <w:tr w:rsidR="00E83066" w14:paraId="2427459E" w14:textId="77777777" w:rsidTr="00CE1FA9">
                          <w:trPr>
                            <w:tblCellSpacing w:w="0" w:type="dxa"/>
                            <w:jc w:val="center"/>
                          </w:trPr>
                          <w:tc>
                            <w:tcPr>
                              <w:tcW w:w="0" w:type="auto"/>
                              <w:vAlign w:val="center"/>
                            </w:tcPr>
                            <w:p w14:paraId="5539C429" w14:textId="24DBB55D" w:rsidR="00E83066" w:rsidRDefault="00E83066" w:rsidP="00E83066">
                              <w:pPr>
                                <w:jc w:val="center"/>
                                <w:rPr>
                                  <w:rFonts w:ascii="Arial" w:eastAsia="Times New Roman" w:hAnsi="Arial" w:cs="Arial"/>
                                </w:rPr>
                              </w:pPr>
                            </w:p>
                          </w:tc>
                        </w:tr>
                        <w:tr w:rsidR="00E83066" w14:paraId="06CEC5EF" w14:textId="77777777" w:rsidTr="00CE1FA9">
                          <w:trPr>
                            <w:tblCellSpacing w:w="0" w:type="dxa"/>
                            <w:jc w:val="center"/>
                          </w:trPr>
                          <w:tc>
                            <w:tcPr>
                              <w:tcW w:w="0" w:type="auto"/>
                              <w:vAlign w:val="center"/>
                            </w:tcPr>
                            <w:p w14:paraId="32AF369C" w14:textId="0F09845C" w:rsidR="00E83066" w:rsidRDefault="00E83066" w:rsidP="00E83066">
                              <w:pPr>
                                <w:pStyle w:val="NormalWeb"/>
                                <w:rPr>
                                  <w:rFonts w:ascii="Arial" w:hAnsi="Arial" w:cs="Arial"/>
                                </w:rPr>
                              </w:pPr>
                            </w:p>
                          </w:tc>
                        </w:tr>
                      </w:tbl>
                      <w:p w14:paraId="255E8FC2" w14:textId="77777777" w:rsidR="00BB2890" w:rsidRDefault="00BB2890" w:rsidP="00713698">
                        <w:pPr>
                          <w:pStyle w:val="Heading2"/>
                          <w:rPr>
                            <w:rFonts w:ascii="Arial" w:eastAsia="Times New Roman" w:hAnsi="Arial" w:cs="Arial"/>
                            <w:b/>
                            <w:bCs/>
                            <w:sz w:val="32"/>
                            <w:szCs w:val="32"/>
                          </w:rPr>
                        </w:pP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D46216" w14:paraId="69756A3C" w14:textId="77777777" w:rsidTr="00713698">
                          <w:trPr>
                            <w:tblCellSpacing w:w="0" w:type="dxa"/>
                            <w:jc w:val="center"/>
                          </w:trPr>
                          <w:tc>
                            <w:tcPr>
                              <w:tcW w:w="0" w:type="auto"/>
                              <w:vAlign w:val="center"/>
                            </w:tcPr>
                            <w:p w14:paraId="21843F19" w14:textId="5E345F6A" w:rsidR="00D46216" w:rsidRDefault="00D46216" w:rsidP="00D46216">
                              <w:pPr>
                                <w:jc w:val="center"/>
                                <w:rPr>
                                  <w:rFonts w:ascii="Arial" w:eastAsia="Times New Roman" w:hAnsi="Arial" w:cs="Arial"/>
                                </w:rPr>
                              </w:pPr>
                            </w:p>
                          </w:tc>
                        </w:tr>
                        <w:tr w:rsidR="00D46216" w14:paraId="05084712" w14:textId="77777777" w:rsidTr="00713698">
                          <w:trPr>
                            <w:tblCellSpacing w:w="0" w:type="dxa"/>
                            <w:jc w:val="center"/>
                          </w:trPr>
                          <w:tc>
                            <w:tcPr>
                              <w:tcW w:w="0" w:type="auto"/>
                              <w:vAlign w:val="center"/>
                            </w:tcPr>
                            <w:p w14:paraId="1D529AC5" w14:textId="1A3D56A7" w:rsidR="00D46216" w:rsidRDefault="00D46216" w:rsidP="00D46216">
                              <w:pPr>
                                <w:pStyle w:val="NormalWeb"/>
                                <w:rPr>
                                  <w:rFonts w:ascii="Arial" w:hAnsi="Arial" w:cs="Arial"/>
                                </w:rPr>
                              </w:pPr>
                            </w:p>
                          </w:tc>
                        </w:tr>
                      </w:tbl>
                      <w:p w14:paraId="41CCA511" w14:textId="77777777" w:rsidR="00BB2890" w:rsidRDefault="00BB2890" w:rsidP="00713698">
                        <w:pPr>
                          <w:pStyle w:val="Heading2"/>
                          <w:rPr>
                            <w:rFonts w:ascii="Arial" w:eastAsia="Times New Roman" w:hAnsi="Arial" w:cs="Arial"/>
                            <w:b/>
                            <w:bCs/>
                            <w:sz w:val="32"/>
                            <w:szCs w:val="32"/>
                          </w:rPr>
                        </w:pPr>
                      </w:p>
                      <w:p w14:paraId="1222D352" w14:textId="77777777" w:rsidR="00BB2890" w:rsidRDefault="00BB2890" w:rsidP="009D6D3E">
                        <w:pPr>
                          <w:pStyle w:val="Heading2"/>
                          <w:jc w:val="center"/>
                          <w:rPr>
                            <w:rFonts w:ascii="Arial" w:eastAsia="Times New Roman" w:hAnsi="Arial" w:cs="Arial"/>
                            <w:b/>
                            <w:bCs/>
                            <w:sz w:val="32"/>
                            <w:szCs w:val="32"/>
                          </w:rPr>
                        </w:pPr>
                      </w:p>
                      <w:p w14:paraId="08871A00" w14:textId="77777777" w:rsidR="00BB2890" w:rsidRDefault="00BB2890" w:rsidP="009D6D3E">
                        <w:pPr>
                          <w:pStyle w:val="Heading2"/>
                          <w:jc w:val="center"/>
                          <w:rPr>
                            <w:rFonts w:ascii="Arial" w:eastAsia="Times New Roman" w:hAnsi="Arial" w:cs="Arial"/>
                            <w:b/>
                            <w:bCs/>
                            <w:sz w:val="32"/>
                            <w:szCs w:val="32"/>
                          </w:rPr>
                        </w:pPr>
                      </w:p>
                      <w:p w14:paraId="278DCB41" w14:textId="77777777" w:rsidR="00BB2890" w:rsidRDefault="00BB2890" w:rsidP="009D6D3E">
                        <w:pPr>
                          <w:pStyle w:val="Heading2"/>
                          <w:jc w:val="center"/>
                          <w:rPr>
                            <w:rFonts w:ascii="Arial" w:eastAsia="Times New Roman" w:hAnsi="Arial" w:cs="Arial"/>
                            <w:b/>
                            <w:bCs/>
                            <w:sz w:val="32"/>
                            <w:szCs w:val="32"/>
                          </w:rPr>
                        </w:pPr>
                      </w:p>
                      <w:p w14:paraId="7A5BA693" w14:textId="77777777" w:rsidR="00BB2890" w:rsidRDefault="00BB2890" w:rsidP="009D6D3E">
                        <w:pPr>
                          <w:pStyle w:val="Heading2"/>
                          <w:jc w:val="center"/>
                          <w:rPr>
                            <w:rFonts w:ascii="Arial" w:eastAsia="Times New Roman" w:hAnsi="Arial" w:cs="Arial"/>
                            <w:b/>
                            <w:bCs/>
                            <w:sz w:val="32"/>
                            <w:szCs w:val="32"/>
                          </w:rPr>
                        </w:pPr>
                      </w:p>
                      <w:p w14:paraId="699681C5" w14:textId="77777777" w:rsidR="00BB2890" w:rsidRDefault="00BB2890" w:rsidP="00BB0C14">
                        <w:pPr>
                          <w:pStyle w:val="Heading2"/>
                          <w:rPr>
                            <w:rFonts w:ascii="Arial" w:eastAsia="Times New Roman" w:hAnsi="Arial" w:cs="Arial"/>
                            <w:b/>
                            <w:bCs/>
                            <w:sz w:val="32"/>
                            <w:szCs w:val="32"/>
                          </w:rPr>
                        </w:pPr>
                      </w:p>
                      <w:p w14:paraId="0C10B943" w14:textId="77777777" w:rsidR="00BB2890" w:rsidRDefault="00BB2890" w:rsidP="009D6D3E">
                        <w:pPr>
                          <w:pStyle w:val="Heading2"/>
                          <w:jc w:val="center"/>
                          <w:rPr>
                            <w:rFonts w:ascii="Arial" w:eastAsia="Times New Roman" w:hAnsi="Arial" w:cs="Arial"/>
                            <w:b/>
                            <w:bCs/>
                            <w:sz w:val="32"/>
                            <w:szCs w:val="32"/>
                          </w:rPr>
                        </w:pPr>
                      </w:p>
                      <w:p w14:paraId="3C6CC6C0" w14:textId="77777777" w:rsidR="005E1449" w:rsidRDefault="005E1449" w:rsidP="009D6D3E">
                        <w:pPr>
                          <w:pStyle w:val="Heading2"/>
                          <w:jc w:val="center"/>
                          <w:rPr>
                            <w:rFonts w:ascii="Arial" w:eastAsia="Times New Roman" w:hAnsi="Arial" w:cs="Arial"/>
                            <w:b/>
                            <w:bCs/>
                            <w:sz w:val="32"/>
                            <w:szCs w:val="32"/>
                          </w:rPr>
                        </w:pPr>
                      </w:p>
                      <w:p w14:paraId="29D991F6" w14:textId="77777777" w:rsidR="004F5C96" w:rsidRPr="004F5C96" w:rsidRDefault="004F5C96" w:rsidP="004F5C96"/>
                      <w:tbl>
                        <w:tblPr>
                          <w:tblW w:w="5000" w:type="pct"/>
                          <w:tblCellSpacing w:w="0" w:type="dxa"/>
                          <w:tblCellMar>
                            <w:left w:w="0" w:type="dxa"/>
                            <w:right w:w="0" w:type="dxa"/>
                          </w:tblCellMar>
                          <w:tblLook w:val="04A0" w:firstRow="1" w:lastRow="0" w:firstColumn="1" w:lastColumn="0" w:noHBand="0" w:noVBand="1"/>
                        </w:tblPr>
                        <w:tblGrid>
                          <w:gridCol w:w="9746"/>
                        </w:tblGrid>
                        <w:tr w:rsidR="00340E65" w:rsidRPr="00340E65" w14:paraId="7C65A0E5" w14:textId="77777777" w:rsidTr="00713698">
                          <w:trPr>
                            <w:tblCellSpacing w:w="0" w:type="dxa"/>
                          </w:trPr>
                          <w:tc>
                            <w:tcPr>
                              <w:tcW w:w="0" w:type="auto"/>
                              <w:tcMar>
                                <w:top w:w="150" w:type="dxa"/>
                                <w:left w:w="300" w:type="dxa"/>
                                <w:bottom w:w="150" w:type="dxa"/>
                                <w:right w:w="300" w:type="dxa"/>
                              </w:tcMar>
                            </w:tcPr>
                            <w:p w14:paraId="384CFBD3" w14:textId="589D3C74" w:rsidR="00340E65" w:rsidRPr="00340E65" w:rsidRDefault="00340E65" w:rsidP="00713698">
                              <w:pPr>
                                <w:pStyle w:val="Heading2"/>
                                <w:rPr>
                                  <w:rFonts w:ascii="Arial" w:eastAsia="Times New Roman" w:hAnsi="Arial" w:cs="Arial"/>
                                  <w:b/>
                                  <w:bCs/>
                                  <w:sz w:val="32"/>
                                  <w:szCs w:val="32"/>
                                </w:rPr>
                              </w:pPr>
                            </w:p>
                          </w:tc>
                        </w:tr>
                        <w:tr w:rsidR="00340E65" w:rsidRPr="00340E65" w14:paraId="146C7033" w14:textId="77777777" w:rsidTr="00713698">
                          <w:trPr>
                            <w:tblCellSpacing w:w="0" w:type="dxa"/>
                          </w:trPr>
                          <w:tc>
                            <w:tcPr>
                              <w:tcW w:w="0" w:type="auto"/>
                              <w:tcMar>
                                <w:top w:w="150" w:type="dxa"/>
                                <w:left w:w="300" w:type="dxa"/>
                                <w:bottom w:w="150" w:type="dxa"/>
                                <w:right w:w="300" w:type="dxa"/>
                              </w:tcMar>
                            </w:tcPr>
                            <w:p w14:paraId="278E2D4B" w14:textId="232504C3" w:rsidR="00340E65" w:rsidRPr="00340E65" w:rsidRDefault="00340E65" w:rsidP="00843E58">
                              <w:pPr>
                                <w:pStyle w:val="Heading2"/>
                                <w:rPr>
                                  <w:rFonts w:ascii="Arial" w:eastAsia="Times New Roman" w:hAnsi="Arial" w:cs="Arial"/>
                                  <w:sz w:val="28"/>
                                  <w:szCs w:val="28"/>
                                </w:rPr>
                              </w:pPr>
                            </w:p>
                          </w:tc>
                        </w:tr>
                      </w:tbl>
                      <w:p w14:paraId="3CDE65A5" w14:textId="11A2F68E" w:rsidR="009D6D3E" w:rsidRDefault="009D6D3E" w:rsidP="009D6D3E">
                        <w:pPr>
                          <w:jc w:val="center"/>
                          <w:rPr>
                            <w:rFonts w:ascii="Arial" w:eastAsia="Times New Roman" w:hAnsi="Arial" w:cs="Arial"/>
                          </w:rPr>
                        </w:pPr>
                        <w:r>
                          <w:rPr>
                            <w:rFonts w:ascii="Arial" w:eastAsia="Times New Roman" w:hAnsi="Arial" w:cs="Arial"/>
                          </w:rPr>
                          <w:t xml:space="preserve"> </w:t>
                        </w:r>
                      </w:p>
                    </w:tc>
                  </w:tr>
                  <w:tr w:rsidR="009D6D3E" w14:paraId="7DB507D7" w14:textId="77777777" w:rsidTr="009D6D3E">
                    <w:trPr>
                      <w:tblCellSpacing w:w="0" w:type="dxa"/>
                      <w:jc w:val="center"/>
                    </w:trPr>
                    <w:tc>
                      <w:tcPr>
                        <w:tcW w:w="0" w:type="auto"/>
                        <w:vAlign w:val="center"/>
                        <w:hideMark/>
                      </w:tcPr>
                      <w:p w14:paraId="3D72C7C2" w14:textId="50627DAA" w:rsidR="009D6D3E" w:rsidRDefault="009D6D3E" w:rsidP="009D6D3E">
                        <w:pPr>
                          <w:pStyle w:val="NormalWeb"/>
                          <w:spacing w:before="0" w:beforeAutospacing="0" w:after="0" w:afterAutospacing="0" w:line="276" w:lineRule="auto"/>
                          <w:rPr>
                            <w:rFonts w:ascii="Arial" w:hAnsi="Arial" w:cs="Arial"/>
                          </w:rPr>
                        </w:pPr>
                      </w:p>
                      <w:p w14:paraId="2B5F2FAF" w14:textId="15B4F498" w:rsidR="009D6D3E" w:rsidRDefault="009D6D3E" w:rsidP="00A57F09">
                        <w:pPr>
                          <w:pStyle w:val="NormalWeb"/>
                          <w:spacing w:before="0" w:beforeAutospacing="0" w:after="0" w:afterAutospacing="0" w:line="276" w:lineRule="auto"/>
                          <w:rPr>
                            <w:rFonts w:ascii="Arial" w:hAnsi="Arial" w:cs="Arial"/>
                          </w:rPr>
                        </w:pPr>
                        <w:r>
                          <w:t> </w:t>
                        </w:r>
                      </w:p>
                    </w:tc>
                  </w:tr>
                </w:tbl>
                <w:p w14:paraId="4063BC41" w14:textId="77777777" w:rsidR="002E3806" w:rsidRDefault="002E3806"/>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9521B3" w:rsidRPr="009521B3" w14:paraId="1167ECC3" w14:textId="77777777" w:rsidTr="009521B3">
                    <w:trPr>
                      <w:tblCellSpacing w:w="0" w:type="dxa"/>
                      <w:jc w:val="center"/>
                    </w:trPr>
                    <w:tc>
                      <w:tcPr>
                        <w:tcW w:w="0" w:type="auto"/>
                        <w:tcBorders>
                          <w:top w:val="nil"/>
                          <w:left w:val="nil"/>
                          <w:bottom w:val="single" w:sz="6" w:space="0" w:color="B8B8B8"/>
                          <w:right w:val="nil"/>
                        </w:tcBorders>
                        <w:tcMar>
                          <w:top w:w="150" w:type="dxa"/>
                          <w:left w:w="300" w:type="dxa"/>
                          <w:bottom w:w="150" w:type="dxa"/>
                          <w:right w:w="300" w:type="dxa"/>
                        </w:tcMar>
                      </w:tcPr>
                      <w:p w14:paraId="38FA9935" w14:textId="6C61980D" w:rsidR="009521B3" w:rsidRPr="00441F4A" w:rsidRDefault="009521B3" w:rsidP="00441F4A"/>
                      <w:p w14:paraId="5D5B44B6" w14:textId="490E83E0" w:rsidR="009521B3" w:rsidRPr="009521B3" w:rsidRDefault="009521B3" w:rsidP="008C0764">
                        <w:pPr>
                          <w:ind w:left="360"/>
                        </w:pPr>
                      </w:p>
                    </w:tc>
                  </w:tr>
                </w:tbl>
                <w:p w14:paraId="5AF2A4DE" w14:textId="77777777" w:rsidR="009521B3" w:rsidRDefault="009521B3" w:rsidP="009521B3">
                  <w:pPr>
                    <w:rPr>
                      <w:vanish/>
                    </w:rPr>
                  </w:pPr>
                </w:p>
                <w:p w14:paraId="30D1ED93" w14:textId="77777777" w:rsidR="004F5C96" w:rsidRDefault="004F5C96" w:rsidP="009521B3">
                  <w:pPr>
                    <w:rPr>
                      <w:vanish/>
                    </w:rPr>
                  </w:pPr>
                </w:p>
                <w:p w14:paraId="44AF73D4" w14:textId="77777777" w:rsidR="004F5C96" w:rsidRDefault="004F5C96" w:rsidP="009521B3">
                  <w:pPr>
                    <w:rPr>
                      <w:vanish/>
                    </w:rPr>
                  </w:pPr>
                </w:p>
                <w:p w14:paraId="5DEC6F45" w14:textId="77777777" w:rsidR="004F5C96" w:rsidRDefault="004F5C96" w:rsidP="009521B3">
                  <w:pPr>
                    <w:rPr>
                      <w:vanish/>
                    </w:rPr>
                  </w:pPr>
                </w:p>
                <w:p w14:paraId="6C3F8450" w14:textId="77777777" w:rsidR="004F5C96" w:rsidRDefault="004F5C96" w:rsidP="009521B3">
                  <w:pPr>
                    <w:rPr>
                      <w:vanish/>
                    </w:rPr>
                  </w:pPr>
                </w:p>
                <w:p w14:paraId="04E96807" w14:textId="77777777" w:rsidR="004F5C96" w:rsidRDefault="004F5C96" w:rsidP="009521B3">
                  <w:pPr>
                    <w:rPr>
                      <w:vanish/>
                    </w:rPr>
                  </w:pPr>
                </w:p>
                <w:p w14:paraId="2068EAB9" w14:textId="77777777" w:rsidR="004F5C96" w:rsidRDefault="004F5C96" w:rsidP="009521B3">
                  <w:pPr>
                    <w:rPr>
                      <w:vanish/>
                    </w:rPr>
                  </w:pPr>
                </w:p>
                <w:p w14:paraId="7608A0DB" w14:textId="77777777" w:rsidR="004F5C96" w:rsidRPr="009521B3" w:rsidRDefault="004F5C96" w:rsidP="009521B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9521B3" w:rsidRPr="009521B3" w14:paraId="1F7663DB" w14:textId="77777777" w:rsidTr="009521B3">
                    <w:trPr>
                      <w:tblCellSpacing w:w="0" w:type="dxa"/>
                      <w:jc w:val="center"/>
                    </w:trPr>
                    <w:tc>
                      <w:tcPr>
                        <w:tcW w:w="0" w:type="auto"/>
                        <w:tcMar>
                          <w:top w:w="150" w:type="dxa"/>
                          <w:left w:w="300" w:type="dxa"/>
                          <w:bottom w:w="150" w:type="dxa"/>
                          <w:right w:w="300" w:type="dxa"/>
                        </w:tcMar>
                      </w:tcPr>
                      <w:p w14:paraId="3D667A80" w14:textId="1EC79225" w:rsidR="009521B3" w:rsidRPr="009521B3" w:rsidRDefault="009521B3" w:rsidP="009521B3"/>
                    </w:tc>
                  </w:tr>
                </w:tbl>
                <w:p w14:paraId="1BE19CDB" w14:textId="77777777" w:rsidR="009521B3" w:rsidRPr="009521B3" w:rsidRDefault="009521B3" w:rsidP="009521B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9521B3" w:rsidRPr="009521B3" w14:paraId="16A1C10E" w14:textId="77777777" w:rsidTr="009521B3">
                    <w:trPr>
                      <w:tblCellSpacing w:w="0" w:type="dxa"/>
                      <w:jc w:val="center"/>
                    </w:trPr>
                    <w:tc>
                      <w:tcPr>
                        <w:tcW w:w="0" w:type="auto"/>
                        <w:tcMar>
                          <w:top w:w="150" w:type="dxa"/>
                          <w:left w:w="300" w:type="dxa"/>
                          <w:bottom w:w="150" w:type="dxa"/>
                          <w:right w:w="300" w:type="dxa"/>
                        </w:tcMar>
                        <w:vAlign w:val="center"/>
                        <w:hideMark/>
                      </w:tcPr>
                      <w:p w14:paraId="394B3E4C" w14:textId="77C21779" w:rsidR="009521B3" w:rsidRPr="009521B3" w:rsidRDefault="009521B3" w:rsidP="009521B3"/>
                    </w:tc>
                  </w:tr>
                </w:tbl>
                <w:p w14:paraId="5677E896" w14:textId="77777777" w:rsidR="009521B3" w:rsidRPr="009521B3" w:rsidRDefault="009521B3" w:rsidP="009521B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9521B3" w:rsidRPr="009521B3" w14:paraId="62DE7C9D" w14:textId="77777777" w:rsidTr="009521B3">
                    <w:trPr>
                      <w:tblCellSpacing w:w="0" w:type="dxa"/>
                      <w:jc w:val="center"/>
                    </w:trPr>
                    <w:tc>
                      <w:tcPr>
                        <w:tcW w:w="0" w:type="auto"/>
                        <w:tcBorders>
                          <w:top w:val="nil"/>
                          <w:left w:val="nil"/>
                          <w:bottom w:val="single" w:sz="6" w:space="0" w:color="B8B8B8"/>
                          <w:right w:val="nil"/>
                        </w:tcBorders>
                        <w:tcMar>
                          <w:top w:w="150" w:type="dxa"/>
                          <w:left w:w="300" w:type="dxa"/>
                          <w:bottom w:w="150" w:type="dxa"/>
                          <w:right w:w="300" w:type="dxa"/>
                        </w:tcMar>
                      </w:tcPr>
                      <w:p w14:paraId="7B0DFE37" w14:textId="4C9B2AB4" w:rsidR="00F73DC0" w:rsidRPr="009521B3" w:rsidRDefault="00F73DC0" w:rsidP="004F5C96">
                        <w:pPr>
                          <w:spacing w:line="480" w:lineRule="auto"/>
                          <w:jc w:val="center"/>
                        </w:pPr>
                      </w:p>
                    </w:tc>
                  </w:tr>
                </w:tbl>
                <w:p w14:paraId="4CB54681" w14:textId="77777777" w:rsidR="004F5C96" w:rsidRDefault="004F5C96" w:rsidP="00713698">
                  <w:pPr>
                    <w:spacing w:line="480" w:lineRule="auto"/>
                    <w:rPr>
                      <w:rFonts w:ascii="Arial" w:hAnsi="Arial" w:cs="Arial"/>
                      <w:b/>
                      <w:bCs/>
                      <w:sz w:val="32"/>
                      <w:szCs w:val="32"/>
                    </w:rPr>
                  </w:pPr>
                </w:p>
                <w:p w14:paraId="064C8FF4" w14:textId="77777777" w:rsidR="004F5C96" w:rsidRDefault="004F5C96" w:rsidP="004F5C96">
                  <w:pPr>
                    <w:spacing w:line="480" w:lineRule="auto"/>
                    <w:jc w:val="center"/>
                    <w:rPr>
                      <w:rFonts w:ascii="Arial" w:hAnsi="Arial" w:cs="Arial"/>
                      <w:b/>
                      <w:bCs/>
                      <w:sz w:val="32"/>
                      <w:szCs w:val="32"/>
                    </w:rPr>
                  </w:pPr>
                </w:p>
                <w:p w14:paraId="7B2D3DA6" w14:textId="615EA0D2" w:rsidR="004F5C96" w:rsidRPr="0042743B" w:rsidRDefault="004F5C96" w:rsidP="004F5C96">
                  <w:pPr>
                    <w:spacing w:line="480" w:lineRule="auto"/>
                    <w:jc w:val="center"/>
                    <w:rPr>
                      <w:rFonts w:ascii="Arial" w:hAnsi="Arial" w:cs="Arial"/>
                      <w:b/>
                      <w:bCs/>
                      <w:sz w:val="32"/>
                      <w:szCs w:val="32"/>
                    </w:rPr>
                  </w:pPr>
                  <w:r w:rsidRPr="0042743B">
                    <w:rPr>
                      <w:rFonts w:ascii="Arial" w:hAnsi="Arial" w:cs="Arial"/>
                      <w:b/>
                      <w:bCs/>
                      <w:sz w:val="32"/>
                      <w:szCs w:val="32"/>
                    </w:rPr>
                    <w:t>Town and Parish Council customer service VIP line</w:t>
                  </w:r>
                </w:p>
                <w:p w14:paraId="23E95CC0" w14:textId="77777777" w:rsidR="004F5C96" w:rsidRDefault="004F5C96" w:rsidP="00C00DDF">
                  <w:pPr>
                    <w:spacing w:line="480" w:lineRule="auto"/>
                    <w:ind w:left="284" w:hanging="284"/>
                    <w:rPr>
                      <w:rFonts w:ascii="Arial" w:hAnsi="Arial" w:cs="Arial"/>
                      <w:sz w:val="22"/>
                    </w:rPr>
                  </w:pPr>
                </w:p>
                <w:p w14:paraId="635588BB" w14:textId="4D507D72" w:rsidR="00C00DDF" w:rsidRPr="00A25355" w:rsidRDefault="00C00DDF" w:rsidP="00C00DDF">
                  <w:pPr>
                    <w:spacing w:line="480" w:lineRule="auto"/>
                    <w:ind w:left="284" w:hanging="284"/>
                    <w:rPr>
                      <w:rFonts w:ascii="Arial" w:hAnsi="Arial" w:cs="Arial"/>
                      <w:sz w:val="22"/>
                    </w:rPr>
                  </w:pPr>
                  <w:r w:rsidRPr="00A25355">
                    <w:rPr>
                      <w:rFonts w:ascii="Arial" w:hAnsi="Arial" w:cs="Arial"/>
                      <w:sz w:val="22"/>
                    </w:rPr>
                    <w:t xml:space="preserve">You can </w:t>
                  </w:r>
                  <w:proofErr w:type="gramStart"/>
                  <w:r w:rsidRPr="00A25355">
                    <w:rPr>
                      <w:rFonts w:ascii="Arial" w:hAnsi="Arial" w:cs="Arial"/>
                      <w:sz w:val="22"/>
                    </w:rPr>
                    <w:t>make contact with</w:t>
                  </w:r>
                  <w:proofErr w:type="gramEnd"/>
                  <w:r w:rsidRPr="00A25355">
                    <w:rPr>
                      <w:rFonts w:ascii="Arial" w:hAnsi="Arial" w:cs="Arial"/>
                      <w:sz w:val="22"/>
                    </w:rPr>
                    <w:t xml:space="preserve"> us via the following email address: </w:t>
                  </w:r>
                  <w:hyperlink r:id="rId15" w:history="1">
                    <w:r w:rsidRPr="00A25355">
                      <w:rPr>
                        <w:rStyle w:val="Hyperlink"/>
                        <w:rFonts w:ascii="Arial" w:hAnsi="Arial" w:cs="Arial"/>
                        <w:sz w:val="22"/>
                      </w:rPr>
                      <w:t>parishsupport@buckinghamshire.gov.uk</w:t>
                    </w:r>
                  </w:hyperlink>
                </w:p>
                <w:p w14:paraId="219662C4" w14:textId="5291D037" w:rsidR="00C00DDF" w:rsidRPr="00706069" w:rsidRDefault="00C00DDF" w:rsidP="00C00DDF">
                  <w:pPr>
                    <w:rPr>
                      <w:rFonts w:cstheme="minorHAnsi"/>
                      <w:b/>
                      <w:bCs/>
                      <w:color w:val="FF0000"/>
                    </w:rPr>
                  </w:pPr>
                  <w:r w:rsidRPr="00706069">
                    <w:rPr>
                      <w:rFonts w:ascii="Arial" w:hAnsi="Arial" w:cs="Arial"/>
                      <w:b/>
                      <w:bCs/>
                      <w:color w:val="FF0000"/>
                      <w:sz w:val="22"/>
                    </w:rPr>
                    <w:t>There is a dedicated Town and Parish Council customer service VIP phoneline where you can reach a member of our customer team on 0300 303 5640, 9am to 5:30pm Monday to Thursday, and 9am to 5pm on Friday.</w:t>
                  </w:r>
                </w:p>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C00DDF" w:rsidRPr="00F362E3" w14:paraId="5F249BA5" w14:textId="77777777" w:rsidTr="00843E58">
                    <w:trPr>
                      <w:tblCellSpacing w:w="0" w:type="dxa"/>
                      <w:jc w:val="center"/>
                    </w:trPr>
                    <w:tc>
                      <w:tcPr>
                        <w:tcW w:w="0" w:type="auto"/>
                        <w:tcMar>
                          <w:top w:w="150" w:type="dxa"/>
                          <w:left w:w="300" w:type="dxa"/>
                          <w:bottom w:w="150" w:type="dxa"/>
                          <w:right w:w="300" w:type="dxa"/>
                        </w:tcMar>
                      </w:tcPr>
                      <w:p w14:paraId="1907E68E" w14:textId="2728D9E1" w:rsidR="00C00DDF" w:rsidRPr="00F362E3" w:rsidRDefault="00C00DDF" w:rsidP="00C00DDF">
                        <w:pPr>
                          <w:rPr>
                            <w:rFonts w:cstheme="minorHAnsi"/>
                          </w:rPr>
                        </w:pPr>
                        <w:r w:rsidRPr="00F362E3">
                          <w:rPr>
                            <w:rFonts w:cstheme="minorHAnsi"/>
                            <w:b/>
                            <w:bCs/>
                          </w:rPr>
                          <w:t>Jessie Bath, Member Liaison Officer</w:t>
                        </w:r>
                      </w:p>
                    </w:tc>
                  </w:tr>
                  <w:tr w:rsidR="00C00DDF" w:rsidRPr="00F362E3" w14:paraId="658717A1" w14:textId="77777777" w:rsidTr="00843E58">
                    <w:trPr>
                      <w:tblCellSpacing w:w="0" w:type="dxa"/>
                      <w:jc w:val="center"/>
                    </w:trPr>
                    <w:tc>
                      <w:tcPr>
                        <w:tcW w:w="0" w:type="auto"/>
                        <w:tcMar>
                          <w:top w:w="150" w:type="dxa"/>
                          <w:left w:w="300" w:type="dxa"/>
                          <w:bottom w:w="150" w:type="dxa"/>
                          <w:right w:w="300" w:type="dxa"/>
                        </w:tcMar>
                        <w:hideMark/>
                      </w:tcPr>
                      <w:p w14:paraId="6D4E079E" w14:textId="64EF8837" w:rsidR="00C00DDF" w:rsidRPr="00F362E3" w:rsidRDefault="00C00DDF" w:rsidP="00C00DDF">
                        <w:pPr>
                          <w:rPr>
                            <w:rFonts w:cstheme="minorHAnsi"/>
                          </w:rPr>
                        </w:pPr>
                      </w:p>
                    </w:tc>
                  </w:tr>
                  <w:tr w:rsidR="00C00DDF" w:rsidRPr="00F362E3" w14:paraId="53B49C8A" w14:textId="77777777" w:rsidTr="00843E58">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C00DDF" w:rsidRPr="00F362E3" w14:paraId="1CD3E503" w14:textId="77777777" w:rsidTr="00ED374F">
                          <w:trPr>
                            <w:tblCellSpacing w:w="0" w:type="dxa"/>
                            <w:jc w:val="center"/>
                          </w:trPr>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C00DDF" w:rsidRPr="00F362E3" w14:paraId="52A64C1C" w14:textId="77777777" w:rsidTr="00ED374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C00DDF" w:rsidRPr="00F362E3" w14:paraId="18143749" w14:textId="77777777" w:rsidTr="00ED374F">
                                      <w:trPr>
                                        <w:tblCellSpacing w:w="0" w:type="dxa"/>
                                      </w:trPr>
                                      <w:tc>
                                        <w:tcPr>
                                          <w:tcW w:w="0" w:type="auto"/>
                                          <w:tcMar>
                                            <w:top w:w="150" w:type="dxa"/>
                                            <w:left w:w="150" w:type="dxa"/>
                                            <w:bottom w:w="150" w:type="dxa"/>
                                            <w:right w:w="150" w:type="dxa"/>
                                          </w:tcMar>
                                          <w:vAlign w:val="center"/>
                                          <w:hideMark/>
                                        </w:tcPr>
                                        <w:p w14:paraId="15AC8FC5" w14:textId="77777777" w:rsidR="00C00DDF" w:rsidRPr="00F362E3" w:rsidRDefault="00C00DDF" w:rsidP="00C00DDF">
                                          <w:pPr>
                                            <w:rPr>
                                              <w:rFonts w:cstheme="minorHAnsi"/>
                                            </w:rPr>
                                          </w:pPr>
                                        </w:p>
                                      </w:tc>
                                    </w:tr>
                                  </w:tbl>
                                  <w:p w14:paraId="5A99A045" w14:textId="77777777" w:rsidR="00C00DDF" w:rsidRPr="00F362E3" w:rsidRDefault="00C00DDF" w:rsidP="00C00DDF">
                                    <w:pPr>
                                      <w:rPr>
                                        <w:rFonts w:cstheme="minorHAnsi"/>
                                      </w:rPr>
                                    </w:pPr>
                                  </w:p>
                                </w:tc>
                              </w:tr>
                            </w:tbl>
                            <w:p w14:paraId="50C2AE3B" w14:textId="77777777" w:rsidR="00C00DDF" w:rsidRPr="00F362E3" w:rsidRDefault="00C00DDF" w:rsidP="00C00DDF">
                              <w:pPr>
                                <w:rPr>
                                  <w:rFonts w:cstheme="minorHAnsi"/>
                                </w:rPr>
                              </w:pPr>
                              <w:r w:rsidRPr="00F362E3">
                                <w:rPr>
                                  <w:rFonts w:cstheme="minorHAnsi"/>
                                  <w:noProof/>
                                </w:rPr>
                                <w:drawing>
                                  <wp:inline distT="0" distB="0" distL="0" distR="0" wp14:anchorId="73783E1D" wp14:editId="3B733C0C">
                                    <wp:extent cx="1733550" cy="2336800"/>
                                    <wp:effectExtent l="0" t="0" r="0" b="6350"/>
                                    <wp:docPr id="1140609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3550" cy="2336800"/>
                                            </a:xfrm>
                                            <a:prstGeom prst="rect">
                                              <a:avLst/>
                                            </a:prstGeom>
                                            <a:noFill/>
                                            <a:ln>
                                              <a:noFill/>
                                            </a:ln>
                                          </pic:spPr>
                                        </pic:pic>
                                      </a:graphicData>
                                    </a:graphic>
                                  </wp:inline>
                                </w:drawing>
                              </w:r>
                            </w:p>
                          </w:tc>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C00DDF" w:rsidRPr="00F362E3" w14:paraId="22628E89" w14:textId="77777777" w:rsidTr="00ED374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C00DDF" w:rsidRPr="00F362E3" w14:paraId="4CA12D5C" w14:textId="77777777" w:rsidTr="00ED374F">
                                      <w:trPr>
                                        <w:tblCellSpacing w:w="0" w:type="dxa"/>
                                      </w:trPr>
                                      <w:tc>
                                        <w:tcPr>
                                          <w:tcW w:w="0" w:type="auto"/>
                                          <w:tcMar>
                                            <w:top w:w="150" w:type="dxa"/>
                                            <w:left w:w="150" w:type="dxa"/>
                                            <w:bottom w:w="150" w:type="dxa"/>
                                            <w:right w:w="150" w:type="dxa"/>
                                          </w:tcMar>
                                          <w:vAlign w:val="center"/>
                                        </w:tcPr>
                                        <w:p w14:paraId="57A2E207" w14:textId="7E54C22A" w:rsidR="00C00DDF" w:rsidRPr="00F362E3" w:rsidRDefault="00C00DDF" w:rsidP="00C00DDF">
                                          <w:pPr>
                                            <w:rPr>
                                              <w:rFonts w:cstheme="minorHAnsi"/>
                                            </w:rPr>
                                          </w:pPr>
                                        </w:p>
                                        <w:p w14:paraId="1EC60328" w14:textId="77777777" w:rsidR="00C00DDF" w:rsidRPr="00F362E3" w:rsidRDefault="00C00DDF" w:rsidP="00C00DDF">
                                          <w:pPr>
                                            <w:rPr>
                                              <w:rFonts w:cstheme="minorHAnsi"/>
                                            </w:rPr>
                                          </w:pPr>
                                        </w:p>
                                        <w:p w14:paraId="2D73DC7D" w14:textId="77777777" w:rsidR="00C00DDF" w:rsidRPr="00F362E3" w:rsidRDefault="00C00DDF" w:rsidP="00C00DDF">
                                          <w:pPr>
                                            <w:rPr>
                                              <w:rFonts w:cstheme="minorHAnsi"/>
                                            </w:rPr>
                                          </w:pPr>
                                          <w:r w:rsidRPr="00F362E3">
                                            <w:rPr>
                                              <w:rFonts w:cstheme="minorHAnsi"/>
                                            </w:rPr>
                                            <w:t>Jessie Bath is a Planning Senior Business Support Officer, working within the Member Liaison Office for the Planning &amp; Environment area.</w:t>
                                          </w:r>
                                        </w:p>
                                        <w:p w14:paraId="50DE81C6" w14:textId="77777777" w:rsidR="00C00DDF" w:rsidRPr="00F362E3" w:rsidRDefault="00C00DDF" w:rsidP="00C00DDF">
                                          <w:pPr>
                                            <w:rPr>
                                              <w:rFonts w:cstheme="minorHAnsi"/>
                                            </w:rPr>
                                          </w:pPr>
                                        </w:p>
                                        <w:p w14:paraId="03256505" w14:textId="77777777" w:rsidR="00C00DDF" w:rsidRPr="00F362E3" w:rsidRDefault="00C00DDF" w:rsidP="00C00DDF">
                                          <w:pPr>
                                            <w:rPr>
                                              <w:rFonts w:cstheme="minorHAnsi"/>
                                            </w:rPr>
                                          </w:pPr>
                                          <w:r w:rsidRPr="00F362E3">
                                            <w:rPr>
                                              <w:rFonts w:cstheme="minorHAnsi"/>
                                            </w:rPr>
                                            <w:t>She supports Members, Town &amp; Parish Councils and the Planning &amp; Environment teams to answer questions/enquiries they may have.</w:t>
                                          </w:r>
                                        </w:p>
                                      </w:tc>
                                    </w:tr>
                                  </w:tbl>
                                  <w:p w14:paraId="5E55F345" w14:textId="77777777" w:rsidR="00C00DDF" w:rsidRPr="00F362E3" w:rsidRDefault="00C00DDF" w:rsidP="00C00DDF">
                                    <w:pPr>
                                      <w:rPr>
                                        <w:rFonts w:cstheme="minorHAnsi"/>
                                      </w:rPr>
                                    </w:pPr>
                                  </w:p>
                                </w:tc>
                              </w:tr>
                            </w:tbl>
                            <w:p w14:paraId="3A02E9E6" w14:textId="77777777" w:rsidR="00C00DDF" w:rsidRPr="00F362E3" w:rsidRDefault="00C00DDF" w:rsidP="00C00DDF">
                              <w:pPr>
                                <w:rPr>
                                  <w:rFonts w:cstheme="minorHAnsi"/>
                                </w:rPr>
                              </w:pPr>
                            </w:p>
                          </w:tc>
                        </w:tr>
                      </w:tbl>
                      <w:p w14:paraId="0805705F" w14:textId="77777777" w:rsidR="00C00DDF" w:rsidRPr="00F362E3" w:rsidRDefault="00C00DDF" w:rsidP="00C00DDF">
                        <w:pPr>
                          <w:rPr>
                            <w:rFonts w:cstheme="minorHAnsi"/>
                          </w:rPr>
                        </w:pPr>
                      </w:p>
                    </w:tc>
                  </w:tr>
                </w:tbl>
                <w:p w14:paraId="52E64488" w14:textId="77777777" w:rsidR="00C00DDF" w:rsidRPr="00F362E3" w:rsidRDefault="00C00DDF" w:rsidP="00C00DDF">
                  <w:pPr>
                    <w:rPr>
                      <w:rFonts w:cstheme="minorHAnsi"/>
                      <w:vanish/>
                    </w:rPr>
                  </w:pPr>
                </w:p>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C00DDF" w:rsidRPr="00F362E3" w14:paraId="7FE79CD3" w14:textId="77777777" w:rsidTr="00ED374F">
                    <w:trPr>
                      <w:tblCellSpacing w:w="0" w:type="dxa"/>
                      <w:jc w:val="center"/>
                    </w:trPr>
                    <w:tc>
                      <w:tcPr>
                        <w:tcW w:w="0" w:type="auto"/>
                        <w:tcBorders>
                          <w:top w:val="nil"/>
                          <w:left w:val="nil"/>
                          <w:bottom w:val="single" w:sz="6" w:space="0" w:color="B8B8B8"/>
                          <w:right w:val="nil"/>
                        </w:tcBorders>
                        <w:tcMar>
                          <w:top w:w="150" w:type="dxa"/>
                          <w:left w:w="300" w:type="dxa"/>
                          <w:bottom w:w="150" w:type="dxa"/>
                          <w:right w:w="300" w:type="dxa"/>
                        </w:tcMar>
                      </w:tcPr>
                      <w:p w14:paraId="66DFEC8C" w14:textId="77777777" w:rsidR="00C00DDF" w:rsidRPr="00F362E3" w:rsidRDefault="00C00DDF" w:rsidP="00C00DDF">
                        <w:pPr>
                          <w:rPr>
                            <w:rFonts w:cstheme="minorHAnsi"/>
                          </w:rPr>
                        </w:pPr>
                        <w:r w:rsidRPr="00F362E3">
                          <w:rPr>
                            <w:rFonts w:cstheme="minorHAnsi"/>
                          </w:rPr>
                          <w:t>Planning &amp; Environment covers the following areas:</w:t>
                        </w:r>
                      </w:p>
                      <w:p w14:paraId="37829A37" w14:textId="77777777" w:rsidR="00C00DDF" w:rsidRPr="00F362E3" w:rsidRDefault="00C00DDF" w:rsidP="00C00DDF">
                        <w:pPr>
                          <w:rPr>
                            <w:rFonts w:cstheme="minorHAnsi"/>
                          </w:rPr>
                        </w:pPr>
                      </w:p>
                      <w:p w14:paraId="28630447" w14:textId="77777777" w:rsidR="00C00DDF" w:rsidRPr="00F362E3" w:rsidRDefault="00C00DDF" w:rsidP="00C00DDF">
                        <w:pPr>
                          <w:numPr>
                            <w:ilvl w:val="0"/>
                            <w:numId w:val="10"/>
                          </w:numPr>
                          <w:rPr>
                            <w:rFonts w:cstheme="minorHAnsi"/>
                          </w:rPr>
                        </w:pPr>
                        <w:r w:rsidRPr="00F362E3">
                          <w:rPr>
                            <w:rFonts w:cstheme="minorHAnsi"/>
                          </w:rPr>
                          <w:t>Planning – Development Management</w:t>
                        </w:r>
                      </w:p>
                      <w:p w14:paraId="79A7D887" w14:textId="77777777" w:rsidR="00C00DDF" w:rsidRPr="00F362E3" w:rsidRDefault="00C00DDF" w:rsidP="00C00DDF">
                        <w:pPr>
                          <w:numPr>
                            <w:ilvl w:val="0"/>
                            <w:numId w:val="10"/>
                          </w:numPr>
                          <w:rPr>
                            <w:rFonts w:cstheme="minorHAnsi"/>
                          </w:rPr>
                        </w:pPr>
                        <w:r w:rsidRPr="00F362E3">
                          <w:rPr>
                            <w:rFonts w:cstheme="minorHAnsi"/>
                          </w:rPr>
                          <w:t>Planning – Major Developments</w:t>
                        </w:r>
                      </w:p>
                      <w:p w14:paraId="372AB0D9" w14:textId="77777777" w:rsidR="00C00DDF" w:rsidRPr="00F362E3" w:rsidRDefault="00C00DDF" w:rsidP="00C00DDF">
                        <w:pPr>
                          <w:numPr>
                            <w:ilvl w:val="0"/>
                            <w:numId w:val="10"/>
                          </w:numPr>
                          <w:rPr>
                            <w:rFonts w:cstheme="minorHAnsi"/>
                          </w:rPr>
                        </w:pPr>
                        <w:r w:rsidRPr="00F362E3">
                          <w:rPr>
                            <w:rFonts w:cstheme="minorHAnsi"/>
                          </w:rPr>
                          <w:t>Planning Enforcement</w:t>
                        </w:r>
                      </w:p>
                      <w:p w14:paraId="7BCF4DC5" w14:textId="77777777" w:rsidR="00C00DDF" w:rsidRPr="00F362E3" w:rsidRDefault="00C00DDF" w:rsidP="00C00DDF">
                        <w:pPr>
                          <w:numPr>
                            <w:ilvl w:val="0"/>
                            <w:numId w:val="10"/>
                          </w:numPr>
                          <w:rPr>
                            <w:rFonts w:cstheme="minorHAnsi"/>
                          </w:rPr>
                        </w:pPr>
                        <w:r w:rsidRPr="00F362E3">
                          <w:rPr>
                            <w:rFonts w:cstheme="minorHAnsi"/>
                          </w:rPr>
                          <w:t>Planning Policy (i.e. NPPF (National Planning   Policy), 5 Year Land Supply, S106, Neighbourhood plans)</w:t>
                        </w:r>
                      </w:p>
                      <w:p w14:paraId="5AE76FB5" w14:textId="77777777" w:rsidR="00C00DDF" w:rsidRPr="00F362E3" w:rsidRDefault="00C00DDF" w:rsidP="00C00DDF">
                        <w:pPr>
                          <w:numPr>
                            <w:ilvl w:val="0"/>
                            <w:numId w:val="10"/>
                          </w:numPr>
                          <w:rPr>
                            <w:rFonts w:cstheme="minorHAnsi"/>
                          </w:rPr>
                        </w:pPr>
                        <w:r w:rsidRPr="00F362E3">
                          <w:rPr>
                            <w:rFonts w:cstheme="minorHAnsi"/>
                          </w:rPr>
                          <w:t>Heritage and Archaeology</w:t>
                        </w:r>
                      </w:p>
                      <w:p w14:paraId="7BB55761" w14:textId="77777777" w:rsidR="00C00DDF" w:rsidRPr="00F362E3" w:rsidRDefault="00C00DDF" w:rsidP="00C00DDF">
                        <w:pPr>
                          <w:numPr>
                            <w:ilvl w:val="0"/>
                            <w:numId w:val="10"/>
                          </w:numPr>
                          <w:rPr>
                            <w:rFonts w:cstheme="minorHAnsi"/>
                          </w:rPr>
                        </w:pPr>
                        <w:r w:rsidRPr="00F362E3">
                          <w:rPr>
                            <w:rFonts w:cstheme="minorHAnsi"/>
                          </w:rPr>
                          <w:t>Ecology</w:t>
                        </w:r>
                      </w:p>
                      <w:p w14:paraId="76E62244" w14:textId="77777777" w:rsidR="00C00DDF" w:rsidRPr="00F362E3" w:rsidRDefault="00C00DDF" w:rsidP="00C00DDF">
                        <w:pPr>
                          <w:numPr>
                            <w:ilvl w:val="0"/>
                            <w:numId w:val="10"/>
                          </w:numPr>
                          <w:rPr>
                            <w:rFonts w:cstheme="minorHAnsi"/>
                          </w:rPr>
                        </w:pPr>
                        <w:proofErr w:type="spellStart"/>
                        <w:r w:rsidRPr="00F362E3">
                          <w:rPr>
                            <w:rFonts w:cstheme="minorHAnsi"/>
                          </w:rPr>
                          <w:t>SuDs</w:t>
                        </w:r>
                        <w:proofErr w:type="spellEnd"/>
                        <w:r w:rsidRPr="00F362E3">
                          <w:rPr>
                            <w:rFonts w:cstheme="minorHAnsi"/>
                          </w:rPr>
                          <w:t xml:space="preserve"> – Strategic Flood Management</w:t>
                        </w:r>
                      </w:p>
                      <w:p w14:paraId="75BD789F" w14:textId="77777777" w:rsidR="00C00DDF" w:rsidRPr="00F362E3" w:rsidRDefault="00C00DDF" w:rsidP="00C00DDF">
                        <w:pPr>
                          <w:numPr>
                            <w:ilvl w:val="0"/>
                            <w:numId w:val="10"/>
                          </w:numPr>
                          <w:rPr>
                            <w:rFonts w:cstheme="minorHAnsi"/>
                          </w:rPr>
                        </w:pPr>
                        <w:r w:rsidRPr="00F362E3">
                          <w:rPr>
                            <w:rFonts w:cstheme="minorHAnsi"/>
                          </w:rPr>
                          <w:t>Building Control</w:t>
                        </w:r>
                      </w:p>
                      <w:p w14:paraId="00C95796" w14:textId="77777777" w:rsidR="00C00DDF" w:rsidRPr="00F362E3" w:rsidRDefault="00C00DDF" w:rsidP="00C00DDF">
                        <w:pPr>
                          <w:numPr>
                            <w:ilvl w:val="0"/>
                            <w:numId w:val="10"/>
                          </w:numPr>
                          <w:rPr>
                            <w:rFonts w:cstheme="minorHAnsi"/>
                          </w:rPr>
                        </w:pPr>
                        <w:r w:rsidRPr="00F362E3">
                          <w:rPr>
                            <w:rFonts w:cstheme="minorHAnsi"/>
                          </w:rPr>
                          <w:t>Highways Development Management</w:t>
                        </w:r>
                      </w:p>
                      <w:p w14:paraId="4731D7A7" w14:textId="77777777" w:rsidR="00C00DDF" w:rsidRPr="00F362E3" w:rsidRDefault="00C00DDF" w:rsidP="00C00DDF">
                        <w:pPr>
                          <w:numPr>
                            <w:ilvl w:val="0"/>
                            <w:numId w:val="10"/>
                          </w:numPr>
                          <w:rPr>
                            <w:rFonts w:cstheme="minorHAnsi"/>
                          </w:rPr>
                        </w:pPr>
                        <w:r w:rsidRPr="00F362E3">
                          <w:rPr>
                            <w:rFonts w:cstheme="minorHAnsi"/>
                          </w:rPr>
                          <w:t>TPO’s (Tree Protection)</w:t>
                        </w:r>
                      </w:p>
                      <w:p w14:paraId="5E2B0A6B" w14:textId="77777777" w:rsidR="00C00DDF" w:rsidRPr="00F362E3" w:rsidRDefault="00C00DDF" w:rsidP="00C00DDF">
                        <w:pPr>
                          <w:numPr>
                            <w:ilvl w:val="0"/>
                            <w:numId w:val="10"/>
                          </w:numPr>
                          <w:rPr>
                            <w:rFonts w:cstheme="minorHAnsi"/>
                          </w:rPr>
                        </w:pPr>
                        <w:r w:rsidRPr="00F362E3">
                          <w:rPr>
                            <w:rFonts w:cstheme="minorHAnsi"/>
                          </w:rPr>
                          <w:t>Landscape and Urban Design</w:t>
                        </w:r>
                      </w:p>
                      <w:p w14:paraId="343B8DA1" w14:textId="77777777" w:rsidR="00C00DDF" w:rsidRPr="00F362E3" w:rsidRDefault="00C00DDF" w:rsidP="00C00DDF">
                        <w:pPr>
                          <w:rPr>
                            <w:rFonts w:cstheme="minorHAnsi"/>
                          </w:rPr>
                        </w:pPr>
                      </w:p>
                      <w:p w14:paraId="6BB51C66" w14:textId="77777777" w:rsidR="00C00DDF" w:rsidRPr="00F362E3" w:rsidRDefault="00C00DDF" w:rsidP="00C00DDF">
                        <w:pPr>
                          <w:rPr>
                            <w:rFonts w:cstheme="minorHAnsi"/>
                          </w:rPr>
                        </w:pPr>
                        <w:r w:rsidRPr="00F362E3">
                          <w:rPr>
                            <w:rFonts w:cstheme="minorHAnsi"/>
                          </w:rPr>
                          <w:t>One of the avenues to support communications between Town &amp; Parish Councils and Officers are the Planning Surgeries, which we first set up in August 2023.</w:t>
                        </w:r>
                      </w:p>
                      <w:p w14:paraId="1E0F56C3" w14:textId="77777777" w:rsidR="00C00DDF" w:rsidRPr="00F362E3" w:rsidRDefault="00C00DDF" w:rsidP="00C00DDF">
                        <w:pPr>
                          <w:rPr>
                            <w:rFonts w:cstheme="minorHAnsi"/>
                          </w:rPr>
                        </w:pPr>
                      </w:p>
                      <w:p w14:paraId="4D804B49" w14:textId="77777777" w:rsidR="00C00DDF" w:rsidRPr="00F362E3" w:rsidRDefault="00C00DDF" w:rsidP="00C00DDF">
                        <w:pPr>
                          <w:rPr>
                            <w:rFonts w:cstheme="minorHAnsi"/>
                          </w:rPr>
                        </w:pPr>
                        <w:r w:rsidRPr="00F362E3">
                          <w:rPr>
                            <w:rFonts w:cstheme="minorHAnsi"/>
                          </w:rPr>
                          <w:t>Schedules for these are circulated before each quarter, and the surgeries are well worth you attending if you need any Planning &amp; Environment support, or if you just want to know more about the service.</w:t>
                        </w:r>
                      </w:p>
                      <w:p w14:paraId="4DD4FE32" w14:textId="77777777" w:rsidR="00C00DDF" w:rsidRPr="00F362E3" w:rsidRDefault="00C00DDF" w:rsidP="00C00DDF">
                        <w:pPr>
                          <w:rPr>
                            <w:rFonts w:cstheme="minorHAnsi"/>
                          </w:rPr>
                        </w:pPr>
                      </w:p>
                      <w:p w14:paraId="7F28935C" w14:textId="77777777" w:rsidR="00C00DDF" w:rsidRPr="00F362E3" w:rsidRDefault="00C00DDF" w:rsidP="00C00DDF">
                        <w:pPr>
                          <w:rPr>
                            <w:rFonts w:cstheme="minorHAnsi"/>
                          </w:rPr>
                        </w:pPr>
                        <w:r w:rsidRPr="00F362E3">
                          <w:rPr>
                            <w:rFonts w:cstheme="minorHAnsi"/>
                          </w:rPr>
                          <w:t>Additionally, and you may already be aware of this, but we hold annual Town &amp; Parish Councils forums, where our Planning &amp; Environment teams give updates on each area and cover any policy or legislative changes you should be aware of.</w:t>
                        </w:r>
                      </w:p>
                      <w:p w14:paraId="52AA3066" w14:textId="77777777" w:rsidR="00C00DDF" w:rsidRPr="00F362E3" w:rsidRDefault="00C00DDF" w:rsidP="00C00DDF">
                        <w:pPr>
                          <w:rPr>
                            <w:rFonts w:cstheme="minorHAnsi"/>
                          </w:rPr>
                        </w:pPr>
                      </w:p>
                      <w:p w14:paraId="4D148388" w14:textId="77777777" w:rsidR="00C00DDF" w:rsidRDefault="00C00DDF" w:rsidP="00C00DDF">
                        <w:r w:rsidRPr="00F362E3">
                          <w:rPr>
                            <w:rFonts w:cstheme="minorHAnsi"/>
                          </w:rPr>
                          <w:t xml:space="preserve">To find out more about our Member Liaison Officers, email: </w:t>
                        </w:r>
                        <w:hyperlink r:id="rId17" w:history="1">
                          <w:r w:rsidRPr="00F362E3">
                            <w:rPr>
                              <w:rStyle w:val="Hyperlink"/>
                              <w:rFonts w:cstheme="minorHAnsi"/>
                            </w:rPr>
                            <w:t>memberliaison@buckinghamshire.gov.uk</w:t>
                          </w:r>
                        </w:hyperlink>
                      </w:p>
                      <w:p w14:paraId="4ECA6962" w14:textId="77777777" w:rsidR="00543452" w:rsidRDefault="00543452" w:rsidP="00C00DDF"/>
                      <w:p w14:paraId="2C92C5FC" w14:textId="77777777" w:rsidR="00543452" w:rsidRDefault="00543452" w:rsidP="00C00DDF"/>
                      <w:p w14:paraId="34155218" w14:textId="520D6A6F" w:rsidR="00543452" w:rsidRDefault="00543452" w:rsidP="00543452">
                        <w:pPr>
                          <w:rPr>
                            <w:rFonts w:ascii="Calibri" w:eastAsia="Calibri" w:hAnsi="Calibri" w:cs="Calibri"/>
                            <w:color w:val="000000" w:themeColor="text1"/>
                            <w:szCs w:val="24"/>
                          </w:rPr>
                        </w:pPr>
                        <w:r w:rsidRPr="55F32225">
                          <w:rPr>
                            <w:rFonts w:ascii="Calibri" w:eastAsia="Calibri" w:hAnsi="Calibri" w:cs="Calibri"/>
                            <w:b/>
                            <w:bCs/>
                            <w:color w:val="000000" w:themeColor="text1"/>
                            <w:szCs w:val="24"/>
                          </w:rPr>
                          <w:t>Planning Liaison Surgeries, Q</w:t>
                        </w:r>
                        <w:r w:rsidR="0080644B">
                          <w:rPr>
                            <w:rFonts w:ascii="Calibri" w:eastAsia="Calibri" w:hAnsi="Calibri" w:cs="Calibri"/>
                            <w:b/>
                            <w:bCs/>
                            <w:color w:val="000000" w:themeColor="text1"/>
                            <w:szCs w:val="24"/>
                          </w:rPr>
                          <w:t xml:space="preserve">4 </w:t>
                        </w:r>
                        <w:proofErr w:type="gramStart"/>
                        <w:r w:rsidRPr="55F32225">
                          <w:rPr>
                            <w:rFonts w:ascii="Calibri" w:eastAsia="Calibri" w:hAnsi="Calibri" w:cs="Calibri"/>
                            <w:b/>
                            <w:bCs/>
                            <w:color w:val="000000" w:themeColor="text1"/>
                            <w:szCs w:val="24"/>
                          </w:rPr>
                          <w:t>(</w:t>
                        </w:r>
                        <w:r>
                          <w:rPr>
                            <w:rFonts w:ascii="Calibri" w:eastAsia="Calibri" w:hAnsi="Calibri" w:cs="Calibri"/>
                            <w:b/>
                            <w:bCs/>
                            <w:color w:val="000000" w:themeColor="text1"/>
                            <w:szCs w:val="24"/>
                          </w:rPr>
                          <w:t xml:space="preserve"> Sept</w:t>
                        </w:r>
                        <w:proofErr w:type="gramEnd"/>
                        <w:r>
                          <w:rPr>
                            <w:rFonts w:ascii="Calibri" w:eastAsia="Calibri" w:hAnsi="Calibri" w:cs="Calibri"/>
                            <w:b/>
                            <w:bCs/>
                            <w:color w:val="000000" w:themeColor="text1"/>
                            <w:szCs w:val="24"/>
                          </w:rPr>
                          <w:t xml:space="preserve"> </w:t>
                        </w:r>
                        <w:r w:rsidR="0080644B">
                          <w:rPr>
                            <w:rFonts w:ascii="Calibri" w:eastAsia="Calibri" w:hAnsi="Calibri" w:cs="Calibri"/>
                            <w:b/>
                            <w:bCs/>
                            <w:color w:val="000000" w:themeColor="text1"/>
                            <w:szCs w:val="24"/>
                          </w:rPr>
                          <w:t xml:space="preserve">to Dec </w:t>
                        </w:r>
                        <w:r>
                          <w:rPr>
                            <w:rFonts w:ascii="Calibri" w:eastAsia="Calibri" w:hAnsi="Calibri" w:cs="Calibri"/>
                            <w:b/>
                            <w:bCs/>
                            <w:color w:val="000000" w:themeColor="text1"/>
                            <w:szCs w:val="24"/>
                          </w:rPr>
                          <w:t>2025</w:t>
                        </w:r>
                        <w:r w:rsidRPr="55F32225">
                          <w:rPr>
                            <w:rFonts w:ascii="Calibri" w:eastAsia="Calibri" w:hAnsi="Calibri" w:cs="Calibri"/>
                            <w:b/>
                            <w:bCs/>
                            <w:color w:val="000000" w:themeColor="text1"/>
                            <w:szCs w:val="24"/>
                          </w:rPr>
                          <w:t>)</w:t>
                        </w:r>
                      </w:p>
                      <w:p w14:paraId="30FB4267" w14:textId="77777777" w:rsidR="00543452" w:rsidRDefault="00543452" w:rsidP="00543452">
                        <w:pPr>
                          <w:pStyle w:val="ListParagraph"/>
                          <w:numPr>
                            <w:ilvl w:val="0"/>
                            <w:numId w:val="24"/>
                          </w:numPr>
                          <w:spacing w:after="0" w:line="240" w:lineRule="auto"/>
                          <w:rPr>
                            <w:rFonts w:ascii="Calibri" w:eastAsia="Calibri" w:hAnsi="Calibri" w:cs="Calibri"/>
                            <w:color w:val="000000" w:themeColor="text1"/>
                          </w:rPr>
                        </w:pPr>
                        <w:r w:rsidRPr="2AB9C952">
                          <w:rPr>
                            <w:rFonts w:ascii="Calibri" w:eastAsia="Calibri" w:hAnsi="Calibri" w:cs="Calibri"/>
                            <w:color w:val="000000" w:themeColor="text1"/>
                          </w:rPr>
                          <w:t xml:space="preserve">Members can request a 20-minute appointment by emailing </w:t>
                        </w:r>
                        <w:hyperlink r:id="rId18">
                          <w:r w:rsidRPr="2AB9C952">
                            <w:rPr>
                              <w:rStyle w:val="Hyperlink"/>
                              <w:rFonts w:ascii="Calibri" w:eastAsia="Calibri" w:hAnsi="Calibri" w:cs="Calibri"/>
                            </w:rPr>
                            <w:t>memberliaison@buckinghamshire.gov.uk</w:t>
                          </w:r>
                        </w:hyperlink>
                        <w:r w:rsidRPr="2AB9C952">
                          <w:rPr>
                            <w:rFonts w:ascii="Calibri" w:eastAsia="Calibri" w:hAnsi="Calibri" w:cs="Calibri"/>
                            <w:color w:val="000000" w:themeColor="text1"/>
                          </w:rPr>
                          <w:t xml:space="preserve"> , they will receive a Request Booking Form by </w:t>
                        </w:r>
                        <w:r w:rsidRPr="2AB9C952">
                          <w:rPr>
                            <w:rFonts w:ascii="Calibri" w:eastAsia="Calibri" w:hAnsi="Calibri" w:cs="Calibri"/>
                            <w:color w:val="000000" w:themeColor="text1"/>
                          </w:rPr>
                          <w:lastRenderedPageBreak/>
                          <w:t xml:space="preserve">automatic reply. The Member should then complete the form and return to the email address above. </w:t>
                        </w:r>
                      </w:p>
                      <w:p w14:paraId="322F4189" w14:textId="77777777" w:rsidR="00543452" w:rsidRDefault="00543452" w:rsidP="00543452">
                        <w:pPr>
                          <w:ind w:left="720"/>
                          <w:rPr>
                            <w:rFonts w:ascii="Calibri" w:eastAsia="Calibri" w:hAnsi="Calibri" w:cs="Calibri"/>
                            <w:color w:val="000000" w:themeColor="text1"/>
                          </w:rPr>
                        </w:pPr>
                      </w:p>
                      <w:p w14:paraId="59F1EF9F" w14:textId="77777777" w:rsidR="00543452" w:rsidRDefault="00543452" w:rsidP="00543452">
                        <w:pPr>
                          <w:pStyle w:val="ListParagraph"/>
                          <w:numPr>
                            <w:ilvl w:val="0"/>
                            <w:numId w:val="24"/>
                          </w:numPr>
                          <w:spacing w:after="0" w:line="240" w:lineRule="auto"/>
                          <w:rPr>
                            <w:rFonts w:ascii="Calibri" w:eastAsia="Calibri" w:hAnsi="Calibri" w:cs="Calibri"/>
                            <w:color w:val="000000" w:themeColor="text1"/>
                          </w:rPr>
                        </w:pPr>
                        <w:r w:rsidRPr="2AB9C952">
                          <w:rPr>
                            <w:rFonts w:ascii="Calibri" w:eastAsia="Calibri" w:hAnsi="Calibri" w:cs="Calibri"/>
                            <w:color w:val="000000" w:themeColor="text1"/>
                          </w:rPr>
                          <w:t>The meetings are held via Teams. A link to the online meeting will be included when an invitation is sent to the Member.</w:t>
                        </w:r>
                      </w:p>
                      <w:p w14:paraId="31829236" w14:textId="77777777" w:rsidR="00543452" w:rsidRDefault="00543452" w:rsidP="00543452">
                        <w:pPr>
                          <w:ind w:left="720"/>
                          <w:rPr>
                            <w:rFonts w:ascii="Calibri" w:eastAsia="Calibri" w:hAnsi="Calibri" w:cs="Calibri"/>
                            <w:color w:val="000000" w:themeColor="text1"/>
                          </w:rPr>
                        </w:pPr>
                      </w:p>
                      <w:p w14:paraId="002DAE43" w14:textId="40A6E655" w:rsidR="00543452" w:rsidRPr="0080644B" w:rsidRDefault="00543452" w:rsidP="0080644B">
                        <w:pPr>
                          <w:pStyle w:val="ListParagraph"/>
                          <w:numPr>
                            <w:ilvl w:val="0"/>
                            <w:numId w:val="24"/>
                          </w:numPr>
                          <w:spacing w:after="0" w:line="240" w:lineRule="auto"/>
                          <w:rPr>
                            <w:rFonts w:ascii="Calibri" w:eastAsia="Calibri" w:hAnsi="Calibri" w:cs="Calibri"/>
                            <w:color w:val="000000" w:themeColor="text1"/>
                          </w:rPr>
                        </w:pPr>
                        <w:r w:rsidRPr="2AB9C952">
                          <w:rPr>
                            <w:rFonts w:ascii="Calibri" w:eastAsia="Calibri" w:hAnsi="Calibri" w:cs="Calibri"/>
                            <w:color w:val="000000" w:themeColor="text1"/>
                          </w:rPr>
                          <w:t>At least</w:t>
                        </w:r>
                        <w:r w:rsidRPr="2AB9C952">
                          <w:rPr>
                            <w:rFonts w:ascii="Calibri" w:eastAsia="Calibri" w:hAnsi="Calibri" w:cs="Calibri"/>
                            <w:b/>
                            <w:bCs/>
                            <w:color w:val="000000" w:themeColor="text1"/>
                          </w:rPr>
                          <w:t xml:space="preserve"> two working days’ notice </w:t>
                        </w:r>
                        <w:r w:rsidRPr="2AB9C952">
                          <w:rPr>
                            <w:rFonts w:ascii="Calibri" w:eastAsia="Calibri" w:hAnsi="Calibri" w:cs="Calibri"/>
                            <w:color w:val="000000" w:themeColor="text1"/>
                          </w:rPr>
                          <w:t>is required to</w:t>
                        </w:r>
                        <w:r w:rsidRPr="2AB9C952">
                          <w:rPr>
                            <w:rFonts w:ascii="Calibri" w:eastAsia="Calibri" w:hAnsi="Calibri" w:cs="Calibri"/>
                            <w:b/>
                            <w:bCs/>
                            <w:color w:val="000000" w:themeColor="text1"/>
                          </w:rPr>
                          <w:t xml:space="preserve"> </w:t>
                        </w:r>
                        <w:r w:rsidRPr="2AB9C952">
                          <w:rPr>
                            <w:rFonts w:ascii="Calibri" w:eastAsia="Calibri" w:hAnsi="Calibri" w:cs="Calibri"/>
                            <w:color w:val="000000" w:themeColor="text1"/>
                          </w:rPr>
                          <w:t>request a Member Liaison Surgery appointment.</w:t>
                        </w:r>
                      </w:p>
                      <w:p w14:paraId="0FE2C403" w14:textId="2E0028AE" w:rsidR="00543452" w:rsidRDefault="00543452" w:rsidP="00543452">
                        <w:pPr>
                          <w:rPr>
                            <w:rFonts w:ascii="Calibri" w:eastAsia="Calibri" w:hAnsi="Calibri" w:cs="Calibri"/>
                            <w:color w:val="000000" w:themeColor="text1"/>
                          </w:rPr>
                        </w:pPr>
                      </w:p>
                      <w:p w14:paraId="538BF3E1" w14:textId="77777777" w:rsidR="00543452" w:rsidRDefault="00543452" w:rsidP="00C00DDF"/>
                      <w:p w14:paraId="1F8898A9" w14:textId="51EAC947" w:rsidR="00543452" w:rsidRDefault="0080644B" w:rsidP="00C00DDF">
                        <w:r w:rsidRPr="0080644B">
                          <w:t xml:space="preserve">Monday 13th </w:t>
                        </w:r>
                        <w:proofErr w:type="gramStart"/>
                        <w:r w:rsidRPr="0080644B">
                          <w:t>October,</w:t>
                        </w:r>
                        <w:proofErr w:type="gramEnd"/>
                        <w:r w:rsidRPr="0080644B">
                          <w:t xml:space="preserve"> 10-11.15am – Planning Area 1 Member Surgery Appointments</w:t>
                        </w:r>
                      </w:p>
                      <w:p w14:paraId="21C6A6C0" w14:textId="77777777" w:rsidR="00543452" w:rsidRDefault="00543452" w:rsidP="00C00DDF"/>
                      <w:p w14:paraId="2D2659C1" w14:textId="4C9C2654" w:rsidR="00543452" w:rsidRDefault="0080644B" w:rsidP="00C00DDF">
                        <w:r w:rsidRPr="0080644B">
                          <w:t xml:space="preserve">Monday 27th </w:t>
                        </w:r>
                        <w:proofErr w:type="gramStart"/>
                        <w:r w:rsidRPr="0080644B">
                          <w:t>October,</w:t>
                        </w:r>
                        <w:proofErr w:type="gramEnd"/>
                        <w:r w:rsidRPr="0080644B">
                          <w:t xml:space="preserve"> 10-11.15am – Planning Area 1 Member Surgery Appointments</w:t>
                        </w:r>
                      </w:p>
                      <w:p w14:paraId="554D613E" w14:textId="77777777" w:rsidR="00543452" w:rsidRDefault="00543452" w:rsidP="00C00DDF"/>
                      <w:p w14:paraId="390F0E17" w14:textId="43E736DD" w:rsidR="00543452" w:rsidRDefault="0080644B" w:rsidP="00C00DDF">
                        <w:r w:rsidRPr="0080644B">
                          <w:t xml:space="preserve">Monday 10th </w:t>
                        </w:r>
                        <w:proofErr w:type="gramStart"/>
                        <w:r w:rsidRPr="0080644B">
                          <w:t>November,</w:t>
                        </w:r>
                        <w:proofErr w:type="gramEnd"/>
                        <w:r w:rsidRPr="0080644B">
                          <w:t xml:space="preserve"> 10-11.15am – Planning Area 1 Member Surgery Appointments</w:t>
                        </w:r>
                      </w:p>
                      <w:p w14:paraId="365BF641" w14:textId="77777777" w:rsidR="00543452" w:rsidRDefault="00543452" w:rsidP="00C00DDF"/>
                      <w:p w14:paraId="658A231C" w14:textId="570B28DF" w:rsidR="00543452" w:rsidRDefault="0080644B" w:rsidP="00C00DDF">
                        <w:r w:rsidRPr="0080644B">
                          <w:t xml:space="preserve">Monday 24th </w:t>
                        </w:r>
                        <w:proofErr w:type="gramStart"/>
                        <w:r w:rsidRPr="0080644B">
                          <w:t>November,</w:t>
                        </w:r>
                        <w:proofErr w:type="gramEnd"/>
                        <w:r w:rsidRPr="0080644B">
                          <w:t xml:space="preserve"> 10-11.15am – Planning Area 1 Member Surgery Appointments</w:t>
                        </w:r>
                      </w:p>
                      <w:p w14:paraId="6B48FA07" w14:textId="77777777" w:rsidR="00543452" w:rsidRDefault="00543452" w:rsidP="00C00DDF"/>
                      <w:p w14:paraId="286E5130" w14:textId="62309495" w:rsidR="00543452" w:rsidRDefault="0080644B" w:rsidP="00C00DDF">
                        <w:r w:rsidRPr="0080644B">
                          <w:t xml:space="preserve">Monday 8th </w:t>
                        </w:r>
                        <w:proofErr w:type="gramStart"/>
                        <w:r w:rsidRPr="0080644B">
                          <w:t>December,</w:t>
                        </w:r>
                        <w:proofErr w:type="gramEnd"/>
                        <w:r w:rsidRPr="0080644B">
                          <w:t xml:space="preserve"> 10-11.15am – Planning Area 1 Member Surgery Appointments</w:t>
                        </w:r>
                      </w:p>
                      <w:p w14:paraId="05FCA08D" w14:textId="77777777" w:rsidR="00543452" w:rsidRDefault="00543452" w:rsidP="00C00DDF"/>
                      <w:p w14:paraId="13CD4CE6" w14:textId="77777777" w:rsidR="00543452" w:rsidRDefault="00543452" w:rsidP="00C00DDF"/>
                      <w:p w14:paraId="4C4136B1" w14:textId="77777777" w:rsidR="00543452" w:rsidRDefault="00543452" w:rsidP="00C00DDF"/>
                      <w:p w14:paraId="1E19239B" w14:textId="77777777" w:rsidR="00543452" w:rsidRDefault="00543452" w:rsidP="00C00DDF"/>
                      <w:p w14:paraId="1DE7976E" w14:textId="77777777" w:rsidR="00543452" w:rsidRDefault="00543452" w:rsidP="00C00DDF"/>
                      <w:p w14:paraId="6A41227E" w14:textId="77777777" w:rsidR="00543452" w:rsidRDefault="00543452" w:rsidP="00C00DDF"/>
                      <w:p w14:paraId="0359BE86" w14:textId="77777777" w:rsidR="00543452" w:rsidRDefault="00543452" w:rsidP="00C00DDF"/>
                      <w:p w14:paraId="78A6E35B" w14:textId="77777777" w:rsidR="00543452" w:rsidRDefault="00543452" w:rsidP="00C00DDF"/>
                      <w:p w14:paraId="336D66EB" w14:textId="77777777" w:rsidR="00543452" w:rsidRDefault="00543452" w:rsidP="00C00DDF"/>
                      <w:p w14:paraId="5C1659DE" w14:textId="77777777" w:rsidR="00543452" w:rsidRDefault="00543452" w:rsidP="00C00DDF"/>
                      <w:p w14:paraId="091F225E" w14:textId="77777777" w:rsidR="00543452" w:rsidRDefault="00543452" w:rsidP="00C00DDF"/>
                      <w:p w14:paraId="72D110D1" w14:textId="77777777" w:rsidR="00543452" w:rsidRDefault="00543452" w:rsidP="00C00DDF"/>
                      <w:p w14:paraId="38AF31C6" w14:textId="77777777" w:rsidR="00543452" w:rsidRDefault="00543452" w:rsidP="00C00DDF">
                        <w:pPr>
                          <w:rPr>
                            <w:rFonts w:cstheme="minorHAnsi"/>
                          </w:rPr>
                        </w:pPr>
                      </w:p>
                      <w:p w14:paraId="660F9C2F" w14:textId="77777777" w:rsidR="00543452" w:rsidRPr="00F362E3" w:rsidRDefault="00543452" w:rsidP="00C00DDF">
                        <w:pPr>
                          <w:rPr>
                            <w:rFonts w:cstheme="minorHAnsi"/>
                          </w:rPr>
                        </w:pPr>
                      </w:p>
                    </w:tc>
                  </w:tr>
                </w:tbl>
                <w:p w14:paraId="36C94367" w14:textId="77777777" w:rsidR="002F2A00" w:rsidRDefault="002F2A00"/>
                <w:p w14:paraId="7A9D7BDF" w14:textId="77777777" w:rsidR="00843E58" w:rsidRDefault="00843E58"/>
                <w:p w14:paraId="2B17FADF" w14:textId="77777777" w:rsidR="00843E58" w:rsidRDefault="00843E58"/>
                <w:p w14:paraId="681A9F22" w14:textId="77777777" w:rsidR="00843E58" w:rsidRDefault="00843E58"/>
                <w:p w14:paraId="22DFA72B" w14:textId="77777777" w:rsidR="00843E58" w:rsidRDefault="00843E58"/>
                <w:p w14:paraId="5F202B03" w14:textId="6057C9A5" w:rsidR="002F2A00" w:rsidRDefault="00055A6F">
                  <w:r>
                    <w:lastRenderedPageBreak/>
                    <w:t xml:space="preserve">  </w:t>
                  </w:r>
                  <w:r w:rsidR="008972CA">
                    <w:t xml:space="preserve">  </w:t>
                  </w:r>
                  <w:r w:rsidR="002D4EFE">
                    <w:t xml:space="preserve"> </w:t>
                  </w:r>
                  <w:r>
                    <w:t xml:space="preserve">  </w:t>
                  </w:r>
                  <w:r w:rsidRPr="00480BBD">
                    <w:rPr>
                      <w:noProof/>
                    </w:rPr>
                    <w:drawing>
                      <wp:inline distT="0" distB="0" distL="0" distR="0" wp14:anchorId="3B6B36FF" wp14:editId="1F63F76C">
                        <wp:extent cx="2534400" cy="2347200"/>
                        <wp:effectExtent l="0" t="0" r="0" b="0"/>
                        <wp:docPr id="697542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42180" name=""/>
                                <pic:cNvPicPr/>
                              </pic:nvPicPr>
                              <pic:blipFill>
                                <a:blip r:embed="rId19"/>
                                <a:stretch>
                                  <a:fillRect/>
                                </a:stretch>
                              </pic:blipFill>
                              <pic:spPr>
                                <a:xfrm>
                                  <a:off x="0" y="0"/>
                                  <a:ext cx="2534400" cy="2347200"/>
                                </a:xfrm>
                                <a:prstGeom prst="rect">
                                  <a:avLst/>
                                </a:prstGeom>
                              </pic:spPr>
                            </pic:pic>
                          </a:graphicData>
                        </a:graphic>
                      </wp:inline>
                    </w:drawing>
                  </w:r>
                  <w:r w:rsidR="0043470B">
                    <w:t xml:space="preserve">      </w:t>
                  </w:r>
                  <w:r w:rsidR="00EC6657">
                    <w:t xml:space="preserve">         </w:t>
                  </w:r>
                  <w:r w:rsidR="0043470B">
                    <w:t xml:space="preserve">         </w:t>
                  </w:r>
                  <w:r w:rsidR="007704C9">
                    <w:rPr>
                      <w:noProof/>
                    </w:rPr>
                    <w:drawing>
                      <wp:inline distT="0" distB="0" distL="0" distR="0" wp14:anchorId="68551111" wp14:editId="13070D71">
                        <wp:extent cx="2440800" cy="2343600"/>
                        <wp:effectExtent l="0" t="0" r="0" b="0"/>
                        <wp:docPr id="1352455082"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55082" name="Picture 1" descr="A person smiling at the camera&#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40800" cy="2343600"/>
                                </a:xfrm>
                                <a:prstGeom prst="rect">
                                  <a:avLst/>
                                </a:prstGeom>
                              </pic:spPr>
                            </pic:pic>
                          </a:graphicData>
                        </a:graphic>
                      </wp:inline>
                    </w:drawing>
                  </w:r>
                  <w:r w:rsidR="007F196D">
                    <w:t xml:space="preserve">  </w:t>
                  </w:r>
                </w:p>
                <w:p w14:paraId="6CF79F03" w14:textId="77777777" w:rsidR="002F2A00" w:rsidRDefault="002F2A00"/>
                <w:p w14:paraId="161CD80D" w14:textId="02681C0D" w:rsidR="00562366" w:rsidRDefault="008972CA">
                  <w:pPr>
                    <w:rPr>
                      <w:b/>
                      <w:bCs/>
                    </w:rPr>
                  </w:pPr>
                  <w:r>
                    <w:rPr>
                      <w:b/>
                      <w:bCs/>
                    </w:rPr>
                    <w:t xml:space="preserve">  </w:t>
                  </w:r>
                  <w:r w:rsidR="0043470B" w:rsidRPr="00892430">
                    <w:rPr>
                      <w:b/>
                      <w:bCs/>
                    </w:rPr>
                    <w:t>Cllr Caroline Cornell Buckinghamshire Council</w:t>
                  </w:r>
                  <w:r w:rsidR="00EC6657">
                    <w:rPr>
                      <w:b/>
                      <w:bCs/>
                    </w:rPr>
                    <w:t xml:space="preserve">         </w:t>
                  </w:r>
                  <w:r w:rsidR="00055A6F">
                    <w:rPr>
                      <w:b/>
                      <w:bCs/>
                    </w:rPr>
                    <w:t xml:space="preserve">       </w:t>
                  </w:r>
                  <w:r w:rsidR="00562366">
                    <w:rPr>
                      <w:b/>
                      <w:bCs/>
                    </w:rPr>
                    <w:t xml:space="preserve">  </w:t>
                  </w:r>
                  <w:r w:rsidR="007704C9" w:rsidRPr="009D07FC">
                    <w:rPr>
                      <w:b/>
                      <w:bCs/>
                    </w:rPr>
                    <w:t>Cllr Jilly Jordan</w:t>
                  </w:r>
                  <w:r w:rsidR="009633F8" w:rsidRPr="009D07FC">
                    <w:rPr>
                      <w:b/>
                      <w:bCs/>
                    </w:rPr>
                    <w:t xml:space="preserve"> Buckinghamshire Council</w:t>
                  </w:r>
                </w:p>
                <w:p w14:paraId="532E943D" w14:textId="6BDD6228" w:rsidR="007704C9" w:rsidRDefault="00562366">
                  <w:pPr>
                    <w:rPr>
                      <w:b/>
                      <w:bCs/>
                    </w:rPr>
                  </w:pPr>
                  <w:r w:rsidRPr="00892430">
                    <w:rPr>
                      <w:b/>
                      <w:bCs/>
                    </w:rPr>
                    <w:t xml:space="preserve">Email: </w:t>
                  </w:r>
                  <w:hyperlink r:id="rId21" w:history="1">
                    <w:r w:rsidRPr="00892430">
                      <w:rPr>
                        <w:rStyle w:val="Hyperlink"/>
                        <w:b/>
                        <w:bCs/>
                      </w:rPr>
                      <w:t>Caroline.Cornell@buckinghamshire.gov.uk</w:t>
                    </w:r>
                  </w:hyperlink>
                  <w:r w:rsidR="008972CA">
                    <w:rPr>
                      <w:b/>
                      <w:bCs/>
                    </w:rPr>
                    <w:t xml:space="preserve">        </w:t>
                  </w:r>
                  <w:r w:rsidR="003C6BCA" w:rsidRPr="009D07FC">
                    <w:rPr>
                      <w:b/>
                      <w:bCs/>
                    </w:rPr>
                    <w:t>Email</w:t>
                  </w:r>
                  <w:r w:rsidR="009633F8" w:rsidRPr="009D07FC">
                    <w:rPr>
                      <w:b/>
                      <w:bCs/>
                    </w:rPr>
                    <w:t>:</w:t>
                  </w:r>
                  <w:r w:rsidR="003C6BCA" w:rsidRPr="009D07FC">
                    <w:rPr>
                      <w:b/>
                      <w:bCs/>
                    </w:rPr>
                    <w:t xml:space="preserve"> </w:t>
                  </w:r>
                  <w:hyperlink r:id="rId22" w:history="1">
                    <w:r w:rsidR="004D7A48" w:rsidRPr="00CB080E">
                      <w:rPr>
                        <w:rStyle w:val="Hyperlink"/>
                        <w:b/>
                        <w:bCs/>
                      </w:rPr>
                      <w:t>jilly.jordan@buckinghamshire.gov.uk</w:t>
                    </w:r>
                  </w:hyperlink>
                </w:p>
                <w:p w14:paraId="2C6CE666" w14:textId="586AAFD8" w:rsidR="00CC2F43" w:rsidRPr="00892430" w:rsidRDefault="002D4EFE" w:rsidP="00CC2F43">
                  <w:pPr>
                    <w:rPr>
                      <w:b/>
                      <w:bCs/>
                    </w:rPr>
                  </w:pPr>
                  <w:r>
                    <w:rPr>
                      <w:b/>
                      <w:bCs/>
                    </w:rPr>
                    <w:t xml:space="preserve">                        </w:t>
                  </w:r>
                  <w:r w:rsidR="0082022D" w:rsidRPr="00892430">
                    <w:rPr>
                      <w:b/>
                      <w:bCs/>
                    </w:rPr>
                    <w:t>Mobile: 07976853643</w:t>
                  </w:r>
                  <w:r w:rsidR="0082022D">
                    <w:rPr>
                      <w:b/>
                      <w:bCs/>
                    </w:rPr>
                    <w:t xml:space="preserve">                                                  </w:t>
                  </w:r>
                  <w:r w:rsidR="00834E10">
                    <w:rPr>
                      <w:b/>
                      <w:bCs/>
                    </w:rPr>
                    <w:t xml:space="preserve">     </w:t>
                  </w:r>
                  <w:r w:rsidR="00892430">
                    <w:rPr>
                      <w:b/>
                      <w:bCs/>
                    </w:rPr>
                    <w:t>Mobile: 07740308468</w:t>
                  </w:r>
                </w:p>
                <w:tbl>
                  <w:tblPr>
                    <w:tblW w:w="0" w:type="auto"/>
                    <w:jc w:val="center"/>
                    <w:tblCellSpacing w:w="0" w:type="dxa"/>
                    <w:tblCellMar>
                      <w:left w:w="0" w:type="dxa"/>
                      <w:right w:w="0" w:type="dxa"/>
                    </w:tblCellMar>
                    <w:tblLook w:val="04A0" w:firstRow="1" w:lastRow="0" w:firstColumn="1" w:lastColumn="0" w:noHBand="0" w:noVBand="1"/>
                  </w:tblPr>
                  <w:tblGrid>
                    <w:gridCol w:w="6"/>
                    <w:gridCol w:w="6"/>
                  </w:tblGrid>
                  <w:tr w:rsidR="000E7F81" w14:paraId="17BFE78F" w14:textId="77777777" w:rsidTr="00843E58">
                    <w:trPr>
                      <w:tblCellSpacing w:w="0" w:type="dxa"/>
                      <w:jc w:val="center"/>
                    </w:trPr>
                    <w:tc>
                      <w:tcPr>
                        <w:tcW w:w="0" w:type="auto"/>
                        <w:gridSpan w:val="2"/>
                        <w:vAlign w:val="center"/>
                        <w:hideMark/>
                      </w:tcPr>
                      <w:p w14:paraId="3CACB5E2" w14:textId="5AEAA554" w:rsidR="000E7F81" w:rsidRPr="00A25C63" w:rsidRDefault="000E7F81" w:rsidP="00A25C63">
                        <w:pPr>
                          <w:pStyle w:val="NormalWeb"/>
                          <w:shd w:val="clear" w:color="auto" w:fill="FFFFFF"/>
                          <w:spacing w:before="0" w:beforeAutospacing="0" w:after="0" w:afterAutospacing="0"/>
                          <w:textAlignment w:val="baseline"/>
                          <w:rPr>
                            <w:rFonts w:ascii="Segoe UI" w:hAnsi="Segoe UI" w:cs="Segoe UI"/>
                            <w:sz w:val="18"/>
                            <w:szCs w:val="18"/>
                          </w:rPr>
                        </w:pPr>
                      </w:p>
                      <w:p w14:paraId="48CA6635" w14:textId="3C7A69B8" w:rsidR="000E7F81" w:rsidRDefault="000E7F81" w:rsidP="000E7F81">
                        <w:pPr>
                          <w:pStyle w:val="NormalWeb"/>
                          <w:rPr>
                            <w:rFonts w:ascii="Arial" w:hAnsi="Arial" w:cs="Arial"/>
                          </w:rPr>
                        </w:pPr>
                      </w:p>
                    </w:tc>
                  </w:tr>
                  <w:tr w:rsidR="000E1DD2" w:rsidRPr="005C0A40" w14:paraId="0435C167" w14:textId="77777777" w:rsidTr="00450008">
                    <w:trPr>
                      <w:tblCellSpacing w:w="0" w:type="dxa"/>
                      <w:jc w:val="center"/>
                    </w:trPr>
                    <w:tc>
                      <w:tcPr>
                        <w:tcW w:w="0" w:type="auto"/>
                        <w:vAlign w:val="center"/>
                      </w:tcPr>
                      <w:p w14:paraId="6809E1F0" w14:textId="518D7B53" w:rsidR="000E1DD2" w:rsidRPr="005C0A40" w:rsidRDefault="000E1DD2" w:rsidP="000E1DD2">
                        <w:pPr>
                          <w:pStyle w:val="NormalWeb"/>
                          <w:spacing w:before="0" w:beforeAutospacing="0" w:after="160" w:afterAutospacing="0" w:line="254" w:lineRule="auto"/>
                          <w:rPr>
                            <w:rFonts w:asciiTheme="minorHAnsi" w:hAnsiTheme="minorHAnsi" w:cstheme="minorHAnsi"/>
                          </w:rPr>
                        </w:pPr>
                      </w:p>
                    </w:tc>
                    <w:tc>
                      <w:tcPr>
                        <w:tcW w:w="0" w:type="auto"/>
                        <w:vAlign w:val="center"/>
                        <w:hideMark/>
                      </w:tcPr>
                      <w:p w14:paraId="4A85A5C8" w14:textId="692D364B" w:rsidR="000E1DD2" w:rsidRPr="005C0A40" w:rsidRDefault="000E1DD2" w:rsidP="000E1DD2">
                        <w:pPr>
                          <w:pStyle w:val="NormalWeb"/>
                          <w:rPr>
                            <w:rFonts w:asciiTheme="minorHAnsi" w:hAnsiTheme="minorHAnsi" w:cstheme="minorHAnsi"/>
                          </w:rPr>
                        </w:pPr>
                        <w:r w:rsidRPr="005C0A40">
                          <w:rPr>
                            <w:rFonts w:asciiTheme="minorHAnsi" w:hAnsiTheme="minorHAnsi" w:cstheme="minorHAnsi"/>
                          </w:rPr>
                          <w:t xml:space="preserve"> </w:t>
                        </w:r>
                      </w:p>
                    </w:tc>
                  </w:tr>
                </w:tbl>
                <w:p w14:paraId="4939AAE1" w14:textId="3577DE17" w:rsidR="00AD18C2" w:rsidRPr="005C0A40" w:rsidRDefault="00AD18C2" w:rsidP="00AD18C2">
                  <w:pPr>
                    <w:jc w:val="center"/>
                    <w:rPr>
                      <w:rFonts w:eastAsia="Times New Roman" w:cstheme="minorHAnsi"/>
                      <w:b/>
                      <w:bCs/>
                      <w:sz w:val="32"/>
                      <w:szCs w:val="32"/>
                    </w:rPr>
                  </w:pPr>
                </w:p>
              </w:tc>
            </w:tr>
          </w:tbl>
          <w:p w14:paraId="253E1652" w14:textId="3A611BFB" w:rsidR="006E3F7F" w:rsidRPr="00566F45" w:rsidRDefault="006E3F7F" w:rsidP="006E3F7F">
            <w:pPr>
              <w:pStyle w:val="NormalWeb"/>
              <w:spacing w:after="160" w:line="360" w:lineRule="auto"/>
              <w:rPr>
                <w:rFonts w:ascii="Arial" w:hAnsi="Arial" w:cs="Arial"/>
                <w:b/>
                <w:bCs/>
                <w:color w:val="365F91" w:themeColor="accent1" w:themeShade="BF"/>
                <w:sz w:val="36"/>
                <w:szCs w:val="36"/>
              </w:rPr>
            </w:pPr>
          </w:p>
        </w:tc>
      </w:tr>
    </w:tbl>
    <w:p w14:paraId="0114E468" w14:textId="77777777" w:rsidR="000465F0" w:rsidRPr="00470ABF" w:rsidRDefault="000465F0" w:rsidP="00670233">
      <w:pPr>
        <w:spacing w:line="480" w:lineRule="auto"/>
        <w:ind w:left="284" w:hanging="284"/>
        <w:rPr>
          <w:rFonts w:ascii="Arial" w:hAnsi="Arial" w:cs="Arial"/>
          <w:sz w:val="22"/>
        </w:rPr>
      </w:pPr>
    </w:p>
    <w:sectPr w:rsidR="000465F0" w:rsidRPr="00470ABF" w:rsidSect="006D067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5CEF" w14:textId="77777777" w:rsidR="00AB6B11" w:rsidRDefault="00AB6B11" w:rsidP="009A115C">
      <w:r>
        <w:separator/>
      </w:r>
    </w:p>
  </w:endnote>
  <w:endnote w:type="continuationSeparator" w:id="0">
    <w:p w14:paraId="3B26295C" w14:textId="77777777" w:rsidR="00AB6B11" w:rsidRDefault="00AB6B11" w:rsidP="009A115C">
      <w:r>
        <w:continuationSeparator/>
      </w:r>
    </w:p>
  </w:endnote>
  <w:endnote w:type="continuationNotice" w:id="1">
    <w:p w14:paraId="18712F36" w14:textId="77777777" w:rsidR="00AB6B11" w:rsidRDefault="00AB6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90F7" w14:textId="77777777" w:rsidR="00AB6B11" w:rsidRDefault="00AB6B11" w:rsidP="009A115C">
      <w:r>
        <w:separator/>
      </w:r>
    </w:p>
  </w:footnote>
  <w:footnote w:type="continuationSeparator" w:id="0">
    <w:p w14:paraId="567F0054" w14:textId="77777777" w:rsidR="00AB6B11" w:rsidRDefault="00AB6B11" w:rsidP="009A115C">
      <w:r>
        <w:continuationSeparator/>
      </w:r>
    </w:p>
  </w:footnote>
  <w:footnote w:type="continuationNotice" w:id="1">
    <w:p w14:paraId="69C2C14B" w14:textId="77777777" w:rsidR="00AB6B11" w:rsidRDefault="00AB6B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FA9"/>
    <w:multiLevelType w:val="multilevel"/>
    <w:tmpl w:val="DD42D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5331"/>
    <w:multiLevelType w:val="multilevel"/>
    <w:tmpl w:val="956E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B76F0"/>
    <w:multiLevelType w:val="multilevel"/>
    <w:tmpl w:val="43BC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A2C0A"/>
    <w:multiLevelType w:val="multilevel"/>
    <w:tmpl w:val="7938E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51EC8"/>
    <w:multiLevelType w:val="multilevel"/>
    <w:tmpl w:val="4FA4A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82231"/>
    <w:multiLevelType w:val="multilevel"/>
    <w:tmpl w:val="B7E0B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22CA1"/>
    <w:multiLevelType w:val="multilevel"/>
    <w:tmpl w:val="D632B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23E51"/>
    <w:multiLevelType w:val="multilevel"/>
    <w:tmpl w:val="C6880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9F30F2"/>
    <w:multiLevelType w:val="multilevel"/>
    <w:tmpl w:val="F684B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93D36"/>
    <w:multiLevelType w:val="multilevel"/>
    <w:tmpl w:val="076AD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655B9"/>
    <w:multiLevelType w:val="multilevel"/>
    <w:tmpl w:val="CC08F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F6101"/>
    <w:multiLevelType w:val="multilevel"/>
    <w:tmpl w:val="370E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56B26"/>
    <w:multiLevelType w:val="multilevel"/>
    <w:tmpl w:val="AE64D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E7FFC"/>
    <w:multiLevelType w:val="multilevel"/>
    <w:tmpl w:val="51E6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C6A36"/>
    <w:multiLevelType w:val="multilevel"/>
    <w:tmpl w:val="E3D02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23496"/>
    <w:multiLevelType w:val="multilevel"/>
    <w:tmpl w:val="1EBC9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C0DEC"/>
    <w:multiLevelType w:val="multilevel"/>
    <w:tmpl w:val="72F46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B81F74"/>
    <w:multiLevelType w:val="multilevel"/>
    <w:tmpl w:val="9808D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FD796F"/>
    <w:multiLevelType w:val="hybridMultilevel"/>
    <w:tmpl w:val="B11E7296"/>
    <w:lvl w:ilvl="0" w:tplc="77384580">
      <w:start w:val="1"/>
      <w:numFmt w:val="bullet"/>
      <w:lvlText w:val=""/>
      <w:lvlJc w:val="left"/>
      <w:pPr>
        <w:ind w:left="720" w:hanging="360"/>
      </w:pPr>
      <w:rPr>
        <w:rFonts w:ascii="Symbol" w:hAnsi="Symbol" w:hint="default"/>
      </w:rPr>
    </w:lvl>
    <w:lvl w:ilvl="1" w:tplc="A1129A20">
      <w:start w:val="1"/>
      <w:numFmt w:val="bullet"/>
      <w:lvlText w:val="o"/>
      <w:lvlJc w:val="left"/>
      <w:pPr>
        <w:ind w:left="1440" w:hanging="360"/>
      </w:pPr>
      <w:rPr>
        <w:rFonts w:ascii="Courier New" w:hAnsi="Courier New" w:hint="default"/>
      </w:rPr>
    </w:lvl>
    <w:lvl w:ilvl="2" w:tplc="233AEF50">
      <w:start w:val="1"/>
      <w:numFmt w:val="bullet"/>
      <w:lvlText w:val=""/>
      <w:lvlJc w:val="left"/>
      <w:pPr>
        <w:ind w:left="2160" w:hanging="360"/>
      </w:pPr>
      <w:rPr>
        <w:rFonts w:ascii="Wingdings" w:hAnsi="Wingdings" w:hint="default"/>
      </w:rPr>
    </w:lvl>
    <w:lvl w:ilvl="3" w:tplc="5B648EC6">
      <w:start w:val="1"/>
      <w:numFmt w:val="bullet"/>
      <w:lvlText w:val=""/>
      <w:lvlJc w:val="left"/>
      <w:pPr>
        <w:ind w:left="2880" w:hanging="360"/>
      </w:pPr>
      <w:rPr>
        <w:rFonts w:ascii="Symbol" w:hAnsi="Symbol" w:hint="default"/>
      </w:rPr>
    </w:lvl>
    <w:lvl w:ilvl="4" w:tplc="CD9C761C">
      <w:start w:val="1"/>
      <w:numFmt w:val="bullet"/>
      <w:lvlText w:val="o"/>
      <w:lvlJc w:val="left"/>
      <w:pPr>
        <w:ind w:left="3600" w:hanging="360"/>
      </w:pPr>
      <w:rPr>
        <w:rFonts w:ascii="Courier New" w:hAnsi="Courier New" w:hint="default"/>
      </w:rPr>
    </w:lvl>
    <w:lvl w:ilvl="5" w:tplc="B05E9582">
      <w:start w:val="1"/>
      <w:numFmt w:val="bullet"/>
      <w:lvlText w:val=""/>
      <w:lvlJc w:val="left"/>
      <w:pPr>
        <w:ind w:left="4320" w:hanging="360"/>
      </w:pPr>
      <w:rPr>
        <w:rFonts w:ascii="Wingdings" w:hAnsi="Wingdings" w:hint="default"/>
      </w:rPr>
    </w:lvl>
    <w:lvl w:ilvl="6" w:tplc="1C3EF5C6">
      <w:start w:val="1"/>
      <w:numFmt w:val="bullet"/>
      <w:lvlText w:val=""/>
      <w:lvlJc w:val="left"/>
      <w:pPr>
        <w:ind w:left="5040" w:hanging="360"/>
      </w:pPr>
      <w:rPr>
        <w:rFonts w:ascii="Symbol" w:hAnsi="Symbol" w:hint="default"/>
      </w:rPr>
    </w:lvl>
    <w:lvl w:ilvl="7" w:tplc="52503F8C">
      <w:start w:val="1"/>
      <w:numFmt w:val="bullet"/>
      <w:lvlText w:val="o"/>
      <w:lvlJc w:val="left"/>
      <w:pPr>
        <w:ind w:left="5760" w:hanging="360"/>
      </w:pPr>
      <w:rPr>
        <w:rFonts w:ascii="Courier New" w:hAnsi="Courier New" w:hint="default"/>
      </w:rPr>
    </w:lvl>
    <w:lvl w:ilvl="8" w:tplc="5A52919E">
      <w:start w:val="1"/>
      <w:numFmt w:val="bullet"/>
      <w:lvlText w:val=""/>
      <w:lvlJc w:val="left"/>
      <w:pPr>
        <w:ind w:left="6480" w:hanging="360"/>
      </w:pPr>
      <w:rPr>
        <w:rFonts w:ascii="Wingdings" w:hAnsi="Wingdings" w:hint="default"/>
      </w:rPr>
    </w:lvl>
  </w:abstractNum>
  <w:abstractNum w:abstractNumId="19" w15:restartNumberingAfterBreak="0">
    <w:nsid w:val="46185C13"/>
    <w:multiLevelType w:val="multilevel"/>
    <w:tmpl w:val="1F0C8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931EE"/>
    <w:multiLevelType w:val="multilevel"/>
    <w:tmpl w:val="7B943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37C38"/>
    <w:multiLevelType w:val="multilevel"/>
    <w:tmpl w:val="91B09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577192"/>
    <w:multiLevelType w:val="multilevel"/>
    <w:tmpl w:val="58DE9752"/>
    <w:styleLink w:val="LFO12"/>
    <w:lvl w:ilvl="0">
      <w:start w:val="1"/>
      <w:numFmt w:val="decimal"/>
      <w:pStyle w:val="Style1"/>
      <w:lvlText w:val="%1."/>
      <w:lvlJc w:val="left"/>
      <w:pPr>
        <w:ind w:left="720" w:hanging="720"/>
      </w:pPr>
      <w:rPr>
        <w:rFonts w:ascii="Calibri" w:hAnsi="Calibri"/>
        <w:b/>
        <w:i w:val="0"/>
        <w:color w:val="auto"/>
        <w:sz w:val="28"/>
      </w:rPr>
    </w:lvl>
    <w:lvl w:ilvl="1">
      <w:start w:val="1"/>
      <w:numFmt w:val="decimal"/>
      <w:lvlText w:val="%1.%2"/>
      <w:lvlJc w:val="left"/>
      <w:pPr>
        <w:ind w:left="862" w:hanging="720"/>
      </w:pPr>
      <w:rPr>
        <w:rFonts w:ascii="Calibri" w:hAnsi="Calibri"/>
        <w:b w:val="0"/>
        <w:i w:val="0"/>
        <w:color w:val="auto"/>
        <w:sz w:val="24"/>
      </w:rPr>
    </w:lvl>
    <w:lvl w:ilvl="2">
      <w:numFmt w:val="bullet"/>
      <w:lvlText w:val=""/>
      <w:lvlJc w:val="left"/>
      <w:pPr>
        <w:ind w:left="1588" w:hanging="454"/>
      </w:pPr>
      <w:rPr>
        <w:rFonts w:ascii="Symbol" w:hAnsi="Symbol"/>
        <w:color w:val="auto"/>
        <w:sz w:val="24"/>
      </w:rPr>
    </w:lvl>
    <w:lvl w:ilvl="3">
      <w:start w:val="1"/>
      <w:numFmt w:val="lowerRoman"/>
      <w:lvlText w:val="%4."/>
      <w:lvlJc w:val="left"/>
      <w:pPr>
        <w:ind w:left="2268" w:hanging="680"/>
      </w:pPr>
      <w:rPr>
        <w:b w:val="0"/>
        <w:i w:val="0"/>
        <w:color w:val="auto"/>
      </w:rPr>
    </w:lvl>
    <w:lvl w:ilvl="4">
      <w:numFmt w:val="bullet"/>
      <w:lvlText w:val=""/>
      <w:lvlJc w:val="left"/>
      <w:pPr>
        <w:ind w:left="2268" w:hanging="680"/>
      </w:pPr>
      <w:rPr>
        <w:rFonts w:ascii="Symbol" w:hAnsi="Symbol"/>
        <w:color w:val="auto"/>
      </w:rPr>
    </w:lvl>
    <w:lvl w:ilvl="5">
      <w:numFmt w:val="bullet"/>
      <w:lvlText w:val=""/>
      <w:lvlJc w:val="left"/>
      <w:pPr>
        <w:ind w:left="2268" w:hanging="680"/>
      </w:pPr>
      <w:rPr>
        <w:rFonts w:ascii="Wingdings" w:hAnsi="Wingdings"/>
        <w:color w:val="auto"/>
      </w:rPr>
    </w:lvl>
    <w:lvl w:ilvl="6">
      <w:numFmt w:val="bullet"/>
      <w:lvlText w:val=""/>
      <w:lvlJc w:val="left"/>
      <w:pPr>
        <w:ind w:left="2268" w:hanging="680"/>
      </w:pPr>
      <w:rPr>
        <w:rFonts w:ascii="Symbol" w:hAnsi="Symbol"/>
        <w:color w:val="auto"/>
      </w:rPr>
    </w:lvl>
    <w:lvl w:ilvl="7">
      <w:numFmt w:val="bullet"/>
      <w:lvlText w:val=""/>
      <w:lvlJc w:val="left"/>
      <w:pPr>
        <w:ind w:left="2268" w:hanging="680"/>
      </w:pPr>
      <w:rPr>
        <w:rFonts w:ascii="Symbol" w:hAnsi="Symbol"/>
        <w:color w:val="auto"/>
      </w:rPr>
    </w:lvl>
    <w:lvl w:ilvl="8">
      <w:numFmt w:val="bullet"/>
      <w:lvlText w:val=""/>
      <w:lvlJc w:val="left"/>
      <w:pPr>
        <w:ind w:left="2268" w:hanging="680"/>
      </w:pPr>
      <w:rPr>
        <w:rFonts w:ascii="Wingdings" w:hAnsi="Wingdings"/>
        <w:color w:val="auto"/>
      </w:rPr>
    </w:lvl>
  </w:abstractNum>
  <w:abstractNum w:abstractNumId="23" w15:restartNumberingAfterBreak="0">
    <w:nsid w:val="59F01573"/>
    <w:multiLevelType w:val="multilevel"/>
    <w:tmpl w:val="310E7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6D5F49"/>
    <w:multiLevelType w:val="multilevel"/>
    <w:tmpl w:val="76D09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5624E5"/>
    <w:multiLevelType w:val="multilevel"/>
    <w:tmpl w:val="60925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987858"/>
    <w:multiLevelType w:val="multilevel"/>
    <w:tmpl w:val="1F70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161CC8"/>
    <w:multiLevelType w:val="multilevel"/>
    <w:tmpl w:val="A92C7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B43C84"/>
    <w:multiLevelType w:val="multilevel"/>
    <w:tmpl w:val="AF364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3A2B87"/>
    <w:multiLevelType w:val="multilevel"/>
    <w:tmpl w:val="2DCC5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060771">
    <w:abstractNumId w:val="22"/>
  </w:num>
  <w:num w:numId="2" w16cid:durableId="347558673">
    <w:abstractNumId w:val="6"/>
  </w:num>
  <w:num w:numId="3" w16cid:durableId="898322017">
    <w:abstractNumId w:val="20"/>
  </w:num>
  <w:num w:numId="4" w16cid:durableId="262226653">
    <w:abstractNumId w:val="9"/>
  </w:num>
  <w:num w:numId="5" w16cid:durableId="847907242">
    <w:abstractNumId w:val="21"/>
  </w:num>
  <w:num w:numId="6" w16cid:durableId="321661947">
    <w:abstractNumId w:val="16"/>
  </w:num>
  <w:num w:numId="7" w16cid:durableId="1109013649">
    <w:abstractNumId w:val="19"/>
  </w:num>
  <w:num w:numId="8" w16cid:durableId="965156897">
    <w:abstractNumId w:val="25"/>
  </w:num>
  <w:num w:numId="9" w16cid:durableId="1988165666">
    <w:abstractNumId w:val="24"/>
  </w:num>
  <w:num w:numId="10" w16cid:durableId="1295135914">
    <w:abstractNumId w:val="14"/>
  </w:num>
  <w:num w:numId="11" w16cid:durableId="1584222395">
    <w:abstractNumId w:val="11"/>
  </w:num>
  <w:num w:numId="12" w16cid:durableId="1043023521">
    <w:abstractNumId w:val="4"/>
  </w:num>
  <w:num w:numId="13" w16cid:durableId="582225755">
    <w:abstractNumId w:val="2"/>
  </w:num>
  <w:num w:numId="14" w16cid:durableId="1056972725">
    <w:abstractNumId w:val="23"/>
  </w:num>
  <w:num w:numId="15" w16cid:durableId="2085293675">
    <w:abstractNumId w:val="1"/>
  </w:num>
  <w:num w:numId="16" w16cid:durableId="1894124211">
    <w:abstractNumId w:val="3"/>
  </w:num>
  <w:num w:numId="17" w16cid:durableId="404764365">
    <w:abstractNumId w:val="15"/>
  </w:num>
  <w:num w:numId="18" w16cid:durableId="375351292">
    <w:abstractNumId w:val="5"/>
  </w:num>
  <w:num w:numId="19" w16cid:durableId="1381056526">
    <w:abstractNumId w:val="8"/>
  </w:num>
  <w:num w:numId="20" w16cid:durableId="1780249618">
    <w:abstractNumId w:val="29"/>
  </w:num>
  <w:num w:numId="21" w16cid:durableId="9987150">
    <w:abstractNumId w:val="26"/>
  </w:num>
  <w:num w:numId="22" w16cid:durableId="1420709844">
    <w:abstractNumId w:val="28"/>
  </w:num>
  <w:num w:numId="23" w16cid:durableId="681904883">
    <w:abstractNumId w:val="13"/>
  </w:num>
  <w:num w:numId="24" w16cid:durableId="1116605019">
    <w:abstractNumId w:val="18"/>
  </w:num>
  <w:num w:numId="25" w16cid:durableId="1646542929">
    <w:abstractNumId w:val="10"/>
  </w:num>
  <w:num w:numId="26" w16cid:durableId="114448326">
    <w:abstractNumId w:val="7"/>
  </w:num>
  <w:num w:numId="27" w16cid:durableId="941180389">
    <w:abstractNumId w:val="17"/>
  </w:num>
  <w:num w:numId="28" w16cid:durableId="330908173">
    <w:abstractNumId w:val="12"/>
  </w:num>
  <w:num w:numId="29" w16cid:durableId="356273299">
    <w:abstractNumId w:val="27"/>
  </w:num>
  <w:num w:numId="30" w16cid:durableId="136918505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BB"/>
    <w:rsid w:val="00002E5A"/>
    <w:rsid w:val="00004192"/>
    <w:rsid w:val="00004583"/>
    <w:rsid w:val="00006EDB"/>
    <w:rsid w:val="000130DC"/>
    <w:rsid w:val="00013D3E"/>
    <w:rsid w:val="00015D63"/>
    <w:rsid w:val="00017157"/>
    <w:rsid w:val="00020231"/>
    <w:rsid w:val="000215C0"/>
    <w:rsid w:val="0002372E"/>
    <w:rsid w:val="00024101"/>
    <w:rsid w:val="0002603C"/>
    <w:rsid w:val="00026D8F"/>
    <w:rsid w:val="000300E9"/>
    <w:rsid w:val="00031062"/>
    <w:rsid w:val="0003269F"/>
    <w:rsid w:val="0003501F"/>
    <w:rsid w:val="0003694A"/>
    <w:rsid w:val="00037369"/>
    <w:rsid w:val="000465F0"/>
    <w:rsid w:val="000527C9"/>
    <w:rsid w:val="00053299"/>
    <w:rsid w:val="00055A67"/>
    <w:rsid w:val="00055A6F"/>
    <w:rsid w:val="00060AC2"/>
    <w:rsid w:val="0006513D"/>
    <w:rsid w:val="00066DD3"/>
    <w:rsid w:val="00067D39"/>
    <w:rsid w:val="0007107A"/>
    <w:rsid w:val="00071665"/>
    <w:rsid w:val="00074AB8"/>
    <w:rsid w:val="0007712D"/>
    <w:rsid w:val="00077983"/>
    <w:rsid w:val="00080D28"/>
    <w:rsid w:val="00081369"/>
    <w:rsid w:val="000842B7"/>
    <w:rsid w:val="0008574A"/>
    <w:rsid w:val="00085D67"/>
    <w:rsid w:val="000860E7"/>
    <w:rsid w:val="00090874"/>
    <w:rsid w:val="0009194B"/>
    <w:rsid w:val="00093D5D"/>
    <w:rsid w:val="000A0AE1"/>
    <w:rsid w:val="000A15A4"/>
    <w:rsid w:val="000A34F6"/>
    <w:rsid w:val="000B1850"/>
    <w:rsid w:val="000B1D49"/>
    <w:rsid w:val="000B6651"/>
    <w:rsid w:val="000B7D89"/>
    <w:rsid w:val="000C541C"/>
    <w:rsid w:val="000C683C"/>
    <w:rsid w:val="000C7701"/>
    <w:rsid w:val="000D251E"/>
    <w:rsid w:val="000D73DD"/>
    <w:rsid w:val="000D79CD"/>
    <w:rsid w:val="000E10A5"/>
    <w:rsid w:val="000E1DD2"/>
    <w:rsid w:val="000E604D"/>
    <w:rsid w:val="000E737A"/>
    <w:rsid w:val="000E7F81"/>
    <w:rsid w:val="000F00ED"/>
    <w:rsid w:val="000F0A80"/>
    <w:rsid w:val="000F1F41"/>
    <w:rsid w:val="000F21C4"/>
    <w:rsid w:val="000F4BD5"/>
    <w:rsid w:val="000F5356"/>
    <w:rsid w:val="000F7D50"/>
    <w:rsid w:val="001012AA"/>
    <w:rsid w:val="00101F45"/>
    <w:rsid w:val="001039C7"/>
    <w:rsid w:val="001061E1"/>
    <w:rsid w:val="001067D8"/>
    <w:rsid w:val="001069E2"/>
    <w:rsid w:val="0011056F"/>
    <w:rsid w:val="0011099D"/>
    <w:rsid w:val="00121ABC"/>
    <w:rsid w:val="00123105"/>
    <w:rsid w:val="0012792C"/>
    <w:rsid w:val="001347D0"/>
    <w:rsid w:val="00142BF1"/>
    <w:rsid w:val="00144D1A"/>
    <w:rsid w:val="00144DAE"/>
    <w:rsid w:val="00145117"/>
    <w:rsid w:val="001467D6"/>
    <w:rsid w:val="00156E2A"/>
    <w:rsid w:val="00157C90"/>
    <w:rsid w:val="00165258"/>
    <w:rsid w:val="00165A79"/>
    <w:rsid w:val="001661C2"/>
    <w:rsid w:val="00166254"/>
    <w:rsid w:val="001673BA"/>
    <w:rsid w:val="00167C25"/>
    <w:rsid w:val="0017187D"/>
    <w:rsid w:val="001737CD"/>
    <w:rsid w:val="00173C53"/>
    <w:rsid w:val="0017623A"/>
    <w:rsid w:val="00176FE3"/>
    <w:rsid w:val="00177C5A"/>
    <w:rsid w:val="00180A63"/>
    <w:rsid w:val="00180E83"/>
    <w:rsid w:val="00181E96"/>
    <w:rsid w:val="0018504D"/>
    <w:rsid w:val="00187DAA"/>
    <w:rsid w:val="001925CB"/>
    <w:rsid w:val="001956E8"/>
    <w:rsid w:val="001A0EE7"/>
    <w:rsid w:val="001A517F"/>
    <w:rsid w:val="001A6BE2"/>
    <w:rsid w:val="001A70B9"/>
    <w:rsid w:val="001B07AD"/>
    <w:rsid w:val="001B0EA2"/>
    <w:rsid w:val="001B20C6"/>
    <w:rsid w:val="001B2DAB"/>
    <w:rsid w:val="001B34E7"/>
    <w:rsid w:val="001B4A1F"/>
    <w:rsid w:val="001B7003"/>
    <w:rsid w:val="001B7032"/>
    <w:rsid w:val="001C5D7B"/>
    <w:rsid w:val="001D190A"/>
    <w:rsid w:val="001D6564"/>
    <w:rsid w:val="001E2E83"/>
    <w:rsid w:val="001E6E67"/>
    <w:rsid w:val="001E7EFF"/>
    <w:rsid w:val="001F166B"/>
    <w:rsid w:val="001F5785"/>
    <w:rsid w:val="001F5F95"/>
    <w:rsid w:val="001F6539"/>
    <w:rsid w:val="001F6F62"/>
    <w:rsid w:val="0020149F"/>
    <w:rsid w:val="00201517"/>
    <w:rsid w:val="00201F71"/>
    <w:rsid w:val="00202641"/>
    <w:rsid w:val="00204D1E"/>
    <w:rsid w:val="002113AD"/>
    <w:rsid w:val="00211D9B"/>
    <w:rsid w:val="0021443B"/>
    <w:rsid w:val="00221A82"/>
    <w:rsid w:val="002235C8"/>
    <w:rsid w:val="002263E4"/>
    <w:rsid w:val="0022657B"/>
    <w:rsid w:val="00230B76"/>
    <w:rsid w:val="002345CA"/>
    <w:rsid w:val="00235DE6"/>
    <w:rsid w:val="00236845"/>
    <w:rsid w:val="002419C4"/>
    <w:rsid w:val="002420AE"/>
    <w:rsid w:val="00243583"/>
    <w:rsid w:val="00243E1C"/>
    <w:rsid w:val="002502F6"/>
    <w:rsid w:val="00250600"/>
    <w:rsid w:val="00250B96"/>
    <w:rsid w:val="00253DAB"/>
    <w:rsid w:val="00255C11"/>
    <w:rsid w:val="00257A81"/>
    <w:rsid w:val="00262220"/>
    <w:rsid w:val="002633EC"/>
    <w:rsid w:val="002650E5"/>
    <w:rsid w:val="00265473"/>
    <w:rsid w:val="00271743"/>
    <w:rsid w:val="00274981"/>
    <w:rsid w:val="00275541"/>
    <w:rsid w:val="00276193"/>
    <w:rsid w:val="00276358"/>
    <w:rsid w:val="0027787B"/>
    <w:rsid w:val="00280C39"/>
    <w:rsid w:val="0028106A"/>
    <w:rsid w:val="00282EF9"/>
    <w:rsid w:val="002847C2"/>
    <w:rsid w:val="00286F89"/>
    <w:rsid w:val="00293531"/>
    <w:rsid w:val="00294AA6"/>
    <w:rsid w:val="00294E2A"/>
    <w:rsid w:val="0029521A"/>
    <w:rsid w:val="00295B4F"/>
    <w:rsid w:val="00296DDE"/>
    <w:rsid w:val="002A3AE3"/>
    <w:rsid w:val="002A3E25"/>
    <w:rsid w:val="002A5308"/>
    <w:rsid w:val="002A632C"/>
    <w:rsid w:val="002A73F5"/>
    <w:rsid w:val="002B1C1C"/>
    <w:rsid w:val="002B2F9B"/>
    <w:rsid w:val="002B633C"/>
    <w:rsid w:val="002B7E2F"/>
    <w:rsid w:val="002C42F6"/>
    <w:rsid w:val="002C439C"/>
    <w:rsid w:val="002C6DAD"/>
    <w:rsid w:val="002D2BA7"/>
    <w:rsid w:val="002D40F3"/>
    <w:rsid w:val="002D4EFE"/>
    <w:rsid w:val="002D5F79"/>
    <w:rsid w:val="002D5FE3"/>
    <w:rsid w:val="002D6393"/>
    <w:rsid w:val="002D7975"/>
    <w:rsid w:val="002E3806"/>
    <w:rsid w:val="002E5F01"/>
    <w:rsid w:val="002F0228"/>
    <w:rsid w:val="002F130A"/>
    <w:rsid w:val="002F276E"/>
    <w:rsid w:val="002F2A00"/>
    <w:rsid w:val="002F7518"/>
    <w:rsid w:val="00300522"/>
    <w:rsid w:val="00301488"/>
    <w:rsid w:val="0030250A"/>
    <w:rsid w:val="0030546B"/>
    <w:rsid w:val="00305875"/>
    <w:rsid w:val="00306A93"/>
    <w:rsid w:val="00307A68"/>
    <w:rsid w:val="00311B6B"/>
    <w:rsid w:val="00313E11"/>
    <w:rsid w:val="003165EE"/>
    <w:rsid w:val="00316A6A"/>
    <w:rsid w:val="00320CC2"/>
    <w:rsid w:val="00325622"/>
    <w:rsid w:val="00326BB5"/>
    <w:rsid w:val="003275AB"/>
    <w:rsid w:val="00332A9D"/>
    <w:rsid w:val="00332DA0"/>
    <w:rsid w:val="00332E51"/>
    <w:rsid w:val="00334AF6"/>
    <w:rsid w:val="00340E65"/>
    <w:rsid w:val="00341932"/>
    <w:rsid w:val="00343BFF"/>
    <w:rsid w:val="00343CD5"/>
    <w:rsid w:val="003479C6"/>
    <w:rsid w:val="00355E67"/>
    <w:rsid w:val="003560A0"/>
    <w:rsid w:val="0035792C"/>
    <w:rsid w:val="00360768"/>
    <w:rsid w:val="0036118A"/>
    <w:rsid w:val="0036188E"/>
    <w:rsid w:val="00361C48"/>
    <w:rsid w:val="0037191E"/>
    <w:rsid w:val="00371C03"/>
    <w:rsid w:val="003721C0"/>
    <w:rsid w:val="00373226"/>
    <w:rsid w:val="0037360C"/>
    <w:rsid w:val="003744C2"/>
    <w:rsid w:val="00376D75"/>
    <w:rsid w:val="0037793A"/>
    <w:rsid w:val="0038255A"/>
    <w:rsid w:val="00382E4A"/>
    <w:rsid w:val="00383278"/>
    <w:rsid w:val="00383EF9"/>
    <w:rsid w:val="0038577F"/>
    <w:rsid w:val="00386E22"/>
    <w:rsid w:val="00387A19"/>
    <w:rsid w:val="00390280"/>
    <w:rsid w:val="003925F0"/>
    <w:rsid w:val="00393937"/>
    <w:rsid w:val="003956D0"/>
    <w:rsid w:val="00396A37"/>
    <w:rsid w:val="003A4476"/>
    <w:rsid w:val="003B69FB"/>
    <w:rsid w:val="003B6A1F"/>
    <w:rsid w:val="003B6A2A"/>
    <w:rsid w:val="003B7D7C"/>
    <w:rsid w:val="003C1D4F"/>
    <w:rsid w:val="003C20C5"/>
    <w:rsid w:val="003C22C1"/>
    <w:rsid w:val="003C47E5"/>
    <w:rsid w:val="003C4841"/>
    <w:rsid w:val="003C57E5"/>
    <w:rsid w:val="003C6BCA"/>
    <w:rsid w:val="003C6C13"/>
    <w:rsid w:val="003C6EA4"/>
    <w:rsid w:val="003D0100"/>
    <w:rsid w:val="003D5D9A"/>
    <w:rsid w:val="003D663D"/>
    <w:rsid w:val="003E1646"/>
    <w:rsid w:val="003E1AC2"/>
    <w:rsid w:val="003E38C2"/>
    <w:rsid w:val="003E64C1"/>
    <w:rsid w:val="003E683A"/>
    <w:rsid w:val="003E6ED6"/>
    <w:rsid w:val="003F1A5F"/>
    <w:rsid w:val="003F26BF"/>
    <w:rsid w:val="003F7E7D"/>
    <w:rsid w:val="004032B7"/>
    <w:rsid w:val="00407FB8"/>
    <w:rsid w:val="00410E1E"/>
    <w:rsid w:val="0041440A"/>
    <w:rsid w:val="00415E7D"/>
    <w:rsid w:val="00415E80"/>
    <w:rsid w:val="0041698A"/>
    <w:rsid w:val="00416C27"/>
    <w:rsid w:val="00417EBA"/>
    <w:rsid w:val="00423872"/>
    <w:rsid w:val="00423875"/>
    <w:rsid w:val="00423C1C"/>
    <w:rsid w:val="00426CC0"/>
    <w:rsid w:val="0042743B"/>
    <w:rsid w:val="00431793"/>
    <w:rsid w:val="00432062"/>
    <w:rsid w:val="0043470B"/>
    <w:rsid w:val="00435E0A"/>
    <w:rsid w:val="00440A01"/>
    <w:rsid w:val="00441F4A"/>
    <w:rsid w:val="004424C8"/>
    <w:rsid w:val="00444BCB"/>
    <w:rsid w:val="0044681C"/>
    <w:rsid w:val="00446D8B"/>
    <w:rsid w:val="0045215E"/>
    <w:rsid w:val="004539AC"/>
    <w:rsid w:val="00454325"/>
    <w:rsid w:val="00456EA3"/>
    <w:rsid w:val="00461991"/>
    <w:rsid w:val="0046549B"/>
    <w:rsid w:val="00470ABF"/>
    <w:rsid w:val="004710F7"/>
    <w:rsid w:val="00471D4F"/>
    <w:rsid w:val="004756E8"/>
    <w:rsid w:val="00480BBD"/>
    <w:rsid w:val="0048308F"/>
    <w:rsid w:val="004836EF"/>
    <w:rsid w:val="00484047"/>
    <w:rsid w:val="00490DB1"/>
    <w:rsid w:val="004920B1"/>
    <w:rsid w:val="00492183"/>
    <w:rsid w:val="004954A7"/>
    <w:rsid w:val="0049656D"/>
    <w:rsid w:val="004A20AC"/>
    <w:rsid w:val="004A4CB9"/>
    <w:rsid w:val="004A58C3"/>
    <w:rsid w:val="004A5CCF"/>
    <w:rsid w:val="004B1773"/>
    <w:rsid w:val="004B5442"/>
    <w:rsid w:val="004B734E"/>
    <w:rsid w:val="004C1F8A"/>
    <w:rsid w:val="004C646D"/>
    <w:rsid w:val="004D086A"/>
    <w:rsid w:val="004D0C1C"/>
    <w:rsid w:val="004D1CC5"/>
    <w:rsid w:val="004D5735"/>
    <w:rsid w:val="004D5ECF"/>
    <w:rsid w:val="004D7A48"/>
    <w:rsid w:val="004F0CAE"/>
    <w:rsid w:val="004F1EEA"/>
    <w:rsid w:val="004F22D9"/>
    <w:rsid w:val="004F3BD8"/>
    <w:rsid w:val="004F5C96"/>
    <w:rsid w:val="004F65A0"/>
    <w:rsid w:val="004F7CBA"/>
    <w:rsid w:val="00500E5C"/>
    <w:rsid w:val="00501D3C"/>
    <w:rsid w:val="00501EA5"/>
    <w:rsid w:val="005029E7"/>
    <w:rsid w:val="005033DD"/>
    <w:rsid w:val="00503BB1"/>
    <w:rsid w:val="00506831"/>
    <w:rsid w:val="00506936"/>
    <w:rsid w:val="00507955"/>
    <w:rsid w:val="005113E0"/>
    <w:rsid w:val="00512FAF"/>
    <w:rsid w:val="00514427"/>
    <w:rsid w:val="005148C9"/>
    <w:rsid w:val="00514C0D"/>
    <w:rsid w:val="005202B0"/>
    <w:rsid w:val="005211D8"/>
    <w:rsid w:val="00521615"/>
    <w:rsid w:val="0052287C"/>
    <w:rsid w:val="005232AD"/>
    <w:rsid w:val="00525D49"/>
    <w:rsid w:val="00527E3F"/>
    <w:rsid w:val="00531932"/>
    <w:rsid w:val="00536EE6"/>
    <w:rsid w:val="005374BB"/>
    <w:rsid w:val="00537AF7"/>
    <w:rsid w:val="00543452"/>
    <w:rsid w:val="00544F5C"/>
    <w:rsid w:val="00545624"/>
    <w:rsid w:val="0054639A"/>
    <w:rsid w:val="00552B41"/>
    <w:rsid w:val="005548E2"/>
    <w:rsid w:val="00561B94"/>
    <w:rsid w:val="00562366"/>
    <w:rsid w:val="00562FD9"/>
    <w:rsid w:val="00564B6E"/>
    <w:rsid w:val="00566F45"/>
    <w:rsid w:val="00570B32"/>
    <w:rsid w:val="00572C62"/>
    <w:rsid w:val="00580272"/>
    <w:rsid w:val="00580800"/>
    <w:rsid w:val="0058360E"/>
    <w:rsid w:val="00584A72"/>
    <w:rsid w:val="00586B2B"/>
    <w:rsid w:val="005923A2"/>
    <w:rsid w:val="00592464"/>
    <w:rsid w:val="0059571A"/>
    <w:rsid w:val="00596A3E"/>
    <w:rsid w:val="00597F74"/>
    <w:rsid w:val="005A06C0"/>
    <w:rsid w:val="005A153D"/>
    <w:rsid w:val="005A1B5F"/>
    <w:rsid w:val="005A25AE"/>
    <w:rsid w:val="005A3F28"/>
    <w:rsid w:val="005A5ACE"/>
    <w:rsid w:val="005A6E30"/>
    <w:rsid w:val="005B5381"/>
    <w:rsid w:val="005B68A5"/>
    <w:rsid w:val="005B750C"/>
    <w:rsid w:val="005C0A40"/>
    <w:rsid w:val="005C105F"/>
    <w:rsid w:val="005C3F66"/>
    <w:rsid w:val="005C5332"/>
    <w:rsid w:val="005C778E"/>
    <w:rsid w:val="005D059C"/>
    <w:rsid w:val="005D22A5"/>
    <w:rsid w:val="005D5DAC"/>
    <w:rsid w:val="005D64C2"/>
    <w:rsid w:val="005D6581"/>
    <w:rsid w:val="005D67CD"/>
    <w:rsid w:val="005E0C21"/>
    <w:rsid w:val="005E1449"/>
    <w:rsid w:val="005E161C"/>
    <w:rsid w:val="005E209D"/>
    <w:rsid w:val="005E2C7E"/>
    <w:rsid w:val="005E61CC"/>
    <w:rsid w:val="005E7BE9"/>
    <w:rsid w:val="005F1A58"/>
    <w:rsid w:val="005F4D7F"/>
    <w:rsid w:val="005F4DDF"/>
    <w:rsid w:val="005F5345"/>
    <w:rsid w:val="005F6726"/>
    <w:rsid w:val="005F6CE0"/>
    <w:rsid w:val="005F72D2"/>
    <w:rsid w:val="0060264E"/>
    <w:rsid w:val="0060530B"/>
    <w:rsid w:val="0060543B"/>
    <w:rsid w:val="006066AC"/>
    <w:rsid w:val="006077C3"/>
    <w:rsid w:val="00610719"/>
    <w:rsid w:val="00610722"/>
    <w:rsid w:val="0061312E"/>
    <w:rsid w:val="00613ED3"/>
    <w:rsid w:val="00617943"/>
    <w:rsid w:val="006206A8"/>
    <w:rsid w:val="0062133F"/>
    <w:rsid w:val="006219F5"/>
    <w:rsid w:val="006231C1"/>
    <w:rsid w:val="00623657"/>
    <w:rsid w:val="006238C8"/>
    <w:rsid w:val="00625ECE"/>
    <w:rsid w:val="0062618C"/>
    <w:rsid w:val="006269C9"/>
    <w:rsid w:val="006274AA"/>
    <w:rsid w:val="00630CE8"/>
    <w:rsid w:val="00631128"/>
    <w:rsid w:val="00631F73"/>
    <w:rsid w:val="0063408A"/>
    <w:rsid w:val="006349F8"/>
    <w:rsid w:val="00637174"/>
    <w:rsid w:val="006372F7"/>
    <w:rsid w:val="006405B7"/>
    <w:rsid w:val="00646678"/>
    <w:rsid w:val="00647A1A"/>
    <w:rsid w:val="0065296F"/>
    <w:rsid w:val="00652E19"/>
    <w:rsid w:val="0065344C"/>
    <w:rsid w:val="00655BCC"/>
    <w:rsid w:val="006608AF"/>
    <w:rsid w:val="00660C30"/>
    <w:rsid w:val="006611FD"/>
    <w:rsid w:val="00662D6C"/>
    <w:rsid w:val="00662F55"/>
    <w:rsid w:val="006634C5"/>
    <w:rsid w:val="006640E0"/>
    <w:rsid w:val="00670233"/>
    <w:rsid w:val="00671330"/>
    <w:rsid w:val="006718B1"/>
    <w:rsid w:val="00674917"/>
    <w:rsid w:val="006753CB"/>
    <w:rsid w:val="00675DE9"/>
    <w:rsid w:val="00677D13"/>
    <w:rsid w:val="00683687"/>
    <w:rsid w:val="00684D55"/>
    <w:rsid w:val="00691CA4"/>
    <w:rsid w:val="00694A1E"/>
    <w:rsid w:val="00697078"/>
    <w:rsid w:val="00697C1B"/>
    <w:rsid w:val="006A6494"/>
    <w:rsid w:val="006A7AE3"/>
    <w:rsid w:val="006A7C01"/>
    <w:rsid w:val="006B0C81"/>
    <w:rsid w:val="006B0DE5"/>
    <w:rsid w:val="006B2FFF"/>
    <w:rsid w:val="006B3D24"/>
    <w:rsid w:val="006B4168"/>
    <w:rsid w:val="006B4A33"/>
    <w:rsid w:val="006B4DD1"/>
    <w:rsid w:val="006C0D07"/>
    <w:rsid w:val="006C1969"/>
    <w:rsid w:val="006C1AE7"/>
    <w:rsid w:val="006C3A2C"/>
    <w:rsid w:val="006C4BF1"/>
    <w:rsid w:val="006C6804"/>
    <w:rsid w:val="006D067B"/>
    <w:rsid w:val="006D0984"/>
    <w:rsid w:val="006D48CD"/>
    <w:rsid w:val="006D4DF1"/>
    <w:rsid w:val="006D5F12"/>
    <w:rsid w:val="006D68D1"/>
    <w:rsid w:val="006E2BE5"/>
    <w:rsid w:val="006E2CED"/>
    <w:rsid w:val="006E3736"/>
    <w:rsid w:val="006E3F7F"/>
    <w:rsid w:val="006E5A17"/>
    <w:rsid w:val="006E5F2A"/>
    <w:rsid w:val="006E7954"/>
    <w:rsid w:val="006F1016"/>
    <w:rsid w:val="006F3703"/>
    <w:rsid w:val="006F4FBE"/>
    <w:rsid w:val="006F748C"/>
    <w:rsid w:val="00704576"/>
    <w:rsid w:val="00706069"/>
    <w:rsid w:val="007067B2"/>
    <w:rsid w:val="00711907"/>
    <w:rsid w:val="007126B0"/>
    <w:rsid w:val="00713698"/>
    <w:rsid w:val="007136E9"/>
    <w:rsid w:val="00713961"/>
    <w:rsid w:val="00715251"/>
    <w:rsid w:val="007157D2"/>
    <w:rsid w:val="00715A9A"/>
    <w:rsid w:val="00716391"/>
    <w:rsid w:val="00717EEC"/>
    <w:rsid w:val="00717F9E"/>
    <w:rsid w:val="0072325F"/>
    <w:rsid w:val="00723517"/>
    <w:rsid w:val="00723BE1"/>
    <w:rsid w:val="00725C03"/>
    <w:rsid w:val="00726468"/>
    <w:rsid w:val="007273D0"/>
    <w:rsid w:val="00727490"/>
    <w:rsid w:val="0073122C"/>
    <w:rsid w:val="007325F9"/>
    <w:rsid w:val="00733177"/>
    <w:rsid w:val="0073610D"/>
    <w:rsid w:val="007367AA"/>
    <w:rsid w:val="00740441"/>
    <w:rsid w:val="00740827"/>
    <w:rsid w:val="00740F9B"/>
    <w:rsid w:val="0074368E"/>
    <w:rsid w:val="00744879"/>
    <w:rsid w:val="00752223"/>
    <w:rsid w:val="00752967"/>
    <w:rsid w:val="007544D0"/>
    <w:rsid w:val="00756C49"/>
    <w:rsid w:val="007608D5"/>
    <w:rsid w:val="007615B5"/>
    <w:rsid w:val="007643AE"/>
    <w:rsid w:val="00765817"/>
    <w:rsid w:val="00766651"/>
    <w:rsid w:val="00766A1D"/>
    <w:rsid w:val="007704C9"/>
    <w:rsid w:val="00770E46"/>
    <w:rsid w:val="007712A6"/>
    <w:rsid w:val="00772499"/>
    <w:rsid w:val="00774A0A"/>
    <w:rsid w:val="00774F41"/>
    <w:rsid w:val="007754E6"/>
    <w:rsid w:val="00775778"/>
    <w:rsid w:val="00782D30"/>
    <w:rsid w:val="00783F88"/>
    <w:rsid w:val="007843FE"/>
    <w:rsid w:val="007847DA"/>
    <w:rsid w:val="00793A41"/>
    <w:rsid w:val="007A24D7"/>
    <w:rsid w:val="007A4550"/>
    <w:rsid w:val="007A6DE0"/>
    <w:rsid w:val="007B766B"/>
    <w:rsid w:val="007B776E"/>
    <w:rsid w:val="007B7CC7"/>
    <w:rsid w:val="007D32DF"/>
    <w:rsid w:val="007D35C5"/>
    <w:rsid w:val="007D6C70"/>
    <w:rsid w:val="007D72EE"/>
    <w:rsid w:val="007E31BE"/>
    <w:rsid w:val="007E3EF4"/>
    <w:rsid w:val="007E6490"/>
    <w:rsid w:val="007E6B04"/>
    <w:rsid w:val="007E6F40"/>
    <w:rsid w:val="007F196D"/>
    <w:rsid w:val="007F3401"/>
    <w:rsid w:val="007F3C16"/>
    <w:rsid w:val="007F5C89"/>
    <w:rsid w:val="007F6999"/>
    <w:rsid w:val="007F6DC8"/>
    <w:rsid w:val="007F72E3"/>
    <w:rsid w:val="007F7F37"/>
    <w:rsid w:val="0080182F"/>
    <w:rsid w:val="008035A3"/>
    <w:rsid w:val="00805C66"/>
    <w:rsid w:val="00805EA7"/>
    <w:rsid w:val="0080603D"/>
    <w:rsid w:val="0080644B"/>
    <w:rsid w:val="008071B2"/>
    <w:rsid w:val="008076FC"/>
    <w:rsid w:val="00807DC2"/>
    <w:rsid w:val="00810500"/>
    <w:rsid w:val="00811B40"/>
    <w:rsid w:val="008155E4"/>
    <w:rsid w:val="00816EF4"/>
    <w:rsid w:val="0082022D"/>
    <w:rsid w:val="00820C95"/>
    <w:rsid w:val="0082246A"/>
    <w:rsid w:val="00823164"/>
    <w:rsid w:val="0082359E"/>
    <w:rsid w:val="00823EA0"/>
    <w:rsid w:val="0082619A"/>
    <w:rsid w:val="00830B94"/>
    <w:rsid w:val="00832A57"/>
    <w:rsid w:val="00833B11"/>
    <w:rsid w:val="00833E0E"/>
    <w:rsid w:val="00834E10"/>
    <w:rsid w:val="00840E69"/>
    <w:rsid w:val="00841CD1"/>
    <w:rsid w:val="00841FC7"/>
    <w:rsid w:val="008429A7"/>
    <w:rsid w:val="00843E58"/>
    <w:rsid w:val="00844349"/>
    <w:rsid w:val="008503E3"/>
    <w:rsid w:val="008522F5"/>
    <w:rsid w:val="0085417B"/>
    <w:rsid w:val="00856E50"/>
    <w:rsid w:val="00857123"/>
    <w:rsid w:val="008579F1"/>
    <w:rsid w:val="00861F48"/>
    <w:rsid w:val="00864C28"/>
    <w:rsid w:val="0086586F"/>
    <w:rsid w:val="0086684B"/>
    <w:rsid w:val="0086713A"/>
    <w:rsid w:val="0087191F"/>
    <w:rsid w:val="00873ECC"/>
    <w:rsid w:val="008759F8"/>
    <w:rsid w:val="008777BC"/>
    <w:rsid w:val="00880C20"/>
    <w:rsid w:val="00883D16"/>
    <w:rsid w:val="00884518"/>
    <w:rsid w:val="00885D65"/>
    <w:rsid w:val="00890F25"/>
    <w:rsid w:val="00892430"/>
    <w:rsid w:val="008924B0"/>
    <w:rsid w:val="008958E2"/>
    <w:rsid w:val="008972CA"/>
    <w:rsid w:val="008A0CB5"/>
    <w:rsid w:val="008A16E3"/>
    <w:rsid w:val="008A26B4"/>
    <w:rsid w:val="008A46F6"/>
    <w:rsid w:val="008A620B"/>
    <w:rsid w:val="008A7DDE"/>
    <w:rsid w:val="008A7E97"/>
    <w:rsid w:val="008B0DBD"/>
    <w:rsid w:val="008B19E1"/>
    <w:rsid w:val="008B2C8F"/>
    <w:rsid w:val="008B5F34"/>
    <w:rsid w:val="008B6137"/>
    <w:rsid w:val="008B7EB0"/>
    <w:rsid w:val="008C0764"/>
    <w:rsid w:val="008C15F0"/>
    <w:rsid w:val="008C17AD"/>
    <w:rsid w:val="008C79C1"/>
    <w:rsid w:val="008C7EA2"/>
    <w:rsid w:val="008D0D2F"/>
    <w:rsid w:val="008D2A59"/>
    <w:rsid w:val="008D4735"/>
    <w:rsid w:val="008D4EBB"/>
    <w:rsid w:val="008D5BD5"/>
    <w:rsid w:val="008D6CC9"/>
    <w:rsid w:val="008E0978"/>
    <w:rsid w:val="008E5429"/>
    <w:rsid w:val="008F0A09"/>
    <w:rsid w:val="008F175E"/>
    <w:rsid w:val="008F349A"/>
    <w:rsid w:val="008F447D"/>
    <w:rsid w:val="008F487A"/>
    <w:rsid w:val="00910CF5"/>
    <w:rsid w:val="00916A60"/>
    <w:rsid w:val="00921D42"/>
    <w:rsid w:val="009246E9"/>
    <w:rsid w:val="00925A9F"/>
    <w:rsid w:val="00931BAA"/>
    <w:rsid w:val="0093248B"/>
    <w:rsid w:val="00934C14"/>
    <w:rsid w:val="00945C28"/>
    <w:rsid w:val="009470CB"/>
    <w:rsid w:val="009516D0"/>
    <w:rsid w:val="00951BCF"/>
    <w:rsid w:val="009521B3"/>
    <w:rsid w:val="009527D6"/>
    <w:rsid w:val="00957AB5"/>
    <w:rsid w:val="0096090A"/>
    <w:rsid w:val="0096163B"/>
    <w:rsid w:val="009633D6"/>
    <w:rsid w:val="009633F8"/>
    <w:rsid w:val="00967834"/>
    <w:rsid w:val="00973F4D"/>
    <w:rsid w:val="00975652"/>
    <w:rsid w:val="00975B02"/>
    <w:rsid w:val="00980164"/>
    <w:rsid w:val="009804A6"/>
    <w:rsid w:val="0098317B"/>
    <w:rsid w:val="009833E9"/>
    <w:rsid w:val="00983B49"/>
    <w:rsid w:val="00983C7A"/>
    <w:rsid w:val="009847D3"/>
    <w:rsid w:val="00984F0B"/>
    <w:rsid w:val="00985529"/>
    <w:rsid w:val="00987BAB"/>
    <w:rsid w:val="0099243E"/>
    <w:rsid w:val="00994591"/>
    <w:rsid w:val="00995BBE"/>
    <w:rsid w:val="009A02F2"/>
    <w:rsid w:val="009A115C"/>
    <w:rsid w:val="009A40A4"/>
    <w:rsid w:val="009B3F65"/>
    <w:rsid w:val="009B7410"/>
    <w:rsid w:val="009C1966"/>
    <w:rsid w:val="009C1F5F"/>
    <w:rsid w:val="009C2E13"/>
    <w:rsid w:val="009C3E86"/>
    <w:rsid w:val="009C5BE7"/>
    <w:rsid w:val="009D00FD"/>
    <w:rsid w:val="009D07FC"/>
    <w:rsid w:val="009D252F"/>
    <w:rsid w:val="009D2939"/>
    <w:rsid w:val="009D2BD2"/>
    <w:rsid w:val="009D6615"/>
    <w:rsid w:val="009D6AD6"/>
    <w:rsid w:val="009D6D3E"/>
    <w:rsid w:val="009E06AA"/>
    <w:rsid w:val="009E54AC"/>
    <w:rsid w:val="009E5C50"/>
    <w:rsid w:val="009E6D84"/>
    <w:rsid w:val="009E76A6"/>
    <w:rsid w:val="009E78B0"/>
    <w:rsid w:val="009F1DCF"/>
    <w:rsid w:val="009F3342"/>
    <w:rsid w:val="009F6CA5"/>
    <w:rsid w:val="00A025AB"/>
    <w:rsid w:val="00A02C88"/>
    <w:rsid w:val="00A04440"/>
    <w:rsid w:val="00A06C8F"/>
    <w:rsid w:val="00A11019"/>
    <w:rsid w:val="00A11216"/>
    <w:rsid w:val="00A1216E"/>
    <w:rsid w:val="00A12D22"/>
    <w:rsid w:val="00A12DEB"/>
    <w:rsid w:val="00A159F8"/>
    <w:rsid w:val="00A204F6"/>
    <w:rsid w:val="00A20A25"/>
    <w:rsid w:val="00A20F54"/>
    <w:rsid w:val="00A25355"/>
    <w:rsid w:val="00A25C63"/>
    <w:rsid w:val="00A262E6"/>
    <w:rsid w:val="00A26508"/>
    <w:rsid w:val="00A26CCC"/>
    <w:rsid w:val="00A303C9"/>
    <w:rsid w:val="00A350FA"/>
    <w:rsid w:val="00A36811"/>
    <w:rsid w:val="00A37657"/>
    <w:rsid w:val="00A37DDA"/>
    <w:rsid w:val="00A41CBC"/>
    <w:rsid w:val="00A42970"/>
    <w:rsid w:val="00A46420"/>
    <w:rsid w:val="00A47AD0"/>
    <w:rsid w:val="00A50E3A"/>
    <w:rsid w:val="00A5221D"/>
    <w:rsid w:val="00A52853"/>
    <w:rsid w:val="00A56836"/>
    <w:rsid w:val="00A57313"/>
    <w:rsid w:val="00A57F09"/>
    <w:rsid w:val="00A62127"/>
    <w:rsid w:val="00A62131"/>
    <w:rsid w:val="00A63668"/>
    <w:rsid w:val="00A65F24"/>
    <w:rsid w:val="00A6771F"/>
    <w:rsid w:val="00A703FF"/>
    <w:rsid w:val="00A71BD8"/>
    <w:rsid w:val="00A71C4B"/>
    <w:rsid w:val="00A727DD"/>
    <w:rsid w:val="00A76052"/>
    <w:rsid w:val="00A76960"/>
    <w:rsid w:val="00A81153"/>
    <w:rsid w:val="00A84853"/>
    <w:rsid w:val="00A86759"/>
    <w:rsid w:val="00A87176"/>
    <w:rsid w:val="00A8731D"/>
    <w:rsid w:val="00A87709"/>
    <w:rsid w:val="00A87A43"/>
    <w:rsid w:val="00A92A98"/>
    <w:rsid w:val="00A95075"/>
    <w:rsid w:val="00AA0F1A"/>
    <w:rsid w:val="00AA1D0C"/>
    <w:rsid w:val="00AA34E0"/>
    <w:rsid w:val="00AA3601"/>
    <w:rsid w:val="00AA6053"/>
    <w:rsid w:val="00AA71F1"/>
    <w:rsid w:val="00AA7942"/>
    <w:rsid w:val="00AB0412"/>
    <w:rsid w:val="00AB29C3"/>
    <w:rsid w:val="00AB6B11"/>
    <w:rsid w:val="00AB6E3F"/>
    <w:rsid w:val="00AC0A82"/>
    <w:rsid w:val="00AC15FD"/>
    <w:rsid w:val="00AC2DCC"/>
    <w:rsid w:val="00AC31EA"/>
    <w:rsid w:val="00AC5E96"/>
    <w:rsid w:val="00AD0D53"/>
    <w:rsid w:val="00AD14A2"/>
    <w:rsid w:val="00AD18C2"/>
    <w:rsid w:val="00AD32C8"/>
    <w:rsid w:val="00AE4279"/>
    <w:rsid w:val="00AE47E2"/>
    <w:rsid w:val="00AE6A18"/>
    <w:rsid w:val="00AF121F"/>
    <w:rsid w:val="00AF1BC3"/>
    <w:rsid w:val="00AF1FC1"/>
    <w:rsid w:val="00AF5306"/>
    <w:rsid w:val="00AF533B"/>
    <w:rsid w:val="00AF56C4"/>
    <w:rsid w:val="00AF5F64"/>
    <w:rsid w:val="00AF6702"/>
    <w:rsid w:val="00B0207C"/>
    <w:rsid w:val="00B03F1A"/>
    <w:rsid w:val="00B0667C"/>
    <w:rsid w:val="00B10392"/>
    <w:rsid w:val="00B11367"/>
    <w:rsid w:val="00B12382"/>
    <w:rsid w:val="00B13FC9"/>
    <w:rsid w:val="00B210F4"/>
    <w:rsid w:val="00B221C4"/>
    <w:rsid w:val="00B23E98"/>
    <w:rsid w:val="00B25A8F"/>
    <w:rsid w:val="00B30E55"/>
    <w:rsid w:val="00B3154F"/>
    <w:rsid w:val="00B359F5"/>
    <w:rsid w:val="00B420C6"/>
    <w:rsid w:val="00B42E2B"/>
    <w:rsid w:val="00B43D3F"/>
    <w:rsid w:val="00B44E18"/>
    <w:rsid w:val="00B4724D"/>
    <w:rsid w:val="00B474D1"/>
    <w:rsid w:val="00B5153D"/>
    <w:rsid w:val="00B51FD6"/>
    <w:rsid w:val="00B54294"/>
    <w:rsid w:val="00B5569D"/>
    <w:rsid w:val="00B56413"/>
    <w:rsid w:val="00B56C65"/>
    <w:rsid w:val="00B61528"/>
    <w:rsid w:val="00B62A30"/>
    <w:rsid w:val="00B63D2E"/>
    <w:rsid w:val="00B66D2B"/>
    <w:rsid w:val="00B677BA"/>
    <w:rsid w:val="00B703F1"/>
    <w:rsid w:val="00B70831"/>
    <w:rsid w:val="00B71AAA"/>
    <w:rsid w:val="00B746F2"/>
    <w:rsid w:val="00B75122"/>
    <w:rsid w:val="00B802DE"/>
    <w:rsid w:val="00B80D39"/>
    <w:rsid w:val="00B84E72"/>
    <w:rsid w:val="00B86244"/>
    <w:rsid w:val="00B93196"/>
    <w:rsid w:val="00B94AE9"/>
    <w:rsid w:val="00BA1EB0"/>
    <w:rsid w:val="00BA291F"/>
    <w:rsid w:val="00BA3409"/>
    <w:rsid w:val="00BA5DF1"/>
    <w:rsid w:val="00BA6282"/>
    <w:rsid w:val="00BA7DF9"/>
    <w:rsid w:val="00BB0C14"/>
    <w:rsid w:val="00BB0F95"/>
    <w:rsid w:val="00BB2890"/>
    <w:rsid w:val="00BB5489"/>
    <w:rsid w:val="00BB6555"/>
    <w:rsid w:val="00BC013E"/>
    <w:rsid w:val="00BC214F"/>
    <w:rsid w:val="00BC369B"/>
    <w:rsid w:val="00BC5613"/>
    <w:rsid w:val="00BC7506"/>
    <w:rsid w:val="00BD1151"/>
    <w:rsid w:val="00BD384E"/>
    <w:rsid w:val="00BD6E67"/>
    <w:rsid w:val="00BE35EC"/>
    <w:rsid w:val="00BE3884"/>
    <w:rsid w:val="00BE7D08"/>
    <w:rsid w:val="00BF11F0"/>
    <w:rsid w:val="00BF269B"/>
    <w:rsid w:val="00BF285A"/>
    <w:rsid w:val="00BF56BD"/>
    <w:rsid w:val="00BF6231"/>
    <w:rsid w:val="00C00254"/>
    <w:rsid w:val="00C00DDF"/>
    <w:rsid w:val="00C013B1"/>
    <w:rsid w:val="00C04A2F"/>
    <w:rsid w:val="00C07F4B"/>
    <w:rsid w:val="00C1024D"/>
    <w:rsid w:val="00C1056C"/>
    <w:rsid w:val="00C13EF8"/>
    <w:rsid w:val="00C165B8"/>
    <w:rsid w:val="00C205B1"/>
    <w:rsid w:val="00C21182"/>
    <w:rsid w:val="00C21D2B"/>
    <w:rsid w:val="00C23D42"/>
    <w:rsid w:val="00C25E53"/>
    <w:rsid w:val="00C2634D"/>
    <w:rsid w:val="00C27017"/>
    <w:rsid w:val="00C30FD8"/>
    <w:rsid w:val="00C32288"/>
    <w:rsid w:val="00C34ACC"/>
    <w:rsid w:val="00C34E42"/>
    <w:rsid w:val="00C400C6"/>
    <w:rsid w:val="00C40D35"/>
    <w:rsid w:val="00C42536"/>
    <w:rsid w:val="00C429B4"/>
    <w:rsid w:val="00C445A7"/>
    <w:rsid w:val="00C457DD"/>
    <w:rsid w:val="00C51880"/>
    <w:rsid w:val="00C51E40"/>
    <w:rsid w:val="00C521EA"/>
    <w:rsid w:val="00C52721"/>
    <w:rsid w:val="00C52F32"/>
    <w:rsid w:val="00C533FB"/>
    <w:rsid w:val="00C55A8E"/>
    <w:rsid w:val="00C5612F"/>
    <w:rsid w:val="00C60450"/>
    <w:rsid w:val="00C64E62"/>
    <w:rsid w:val="00C66B89"/>
    <w:rsid w:val="00C71FBA"/>
    <w:rsid w:val="00C74971"/>
    <w:rsid w:val="00C754F0"/>
    <w:rsid w:val="00C75B2C"/>
    <w:rsid w:val="00C75B43"/>
    <w:rsid w:val="00C7633C"/>
    <w:rsid w:val="00C77D4D"/>
    <w:rsid w:val="00C80CB5"/>
    <w:rsid w:val="00C826D7"/>
    <w:rsid w:val="00C8595E"/>
    <w:rsid w:val="00C8631D"/>
    <w:rsid w:val="00C86799"/>
    <w:rsid w:val="00C875D5"/>
    <w:rsid w:val="00C91078"/>
    <w:rsid w:val="00C917FB"/>
    <w:rsid w:val="00C91CAB"/>
    <w:rsid w:val="00C947B0"/>
    <w:rsid w:val="00C94A46"/>
    <w:rsid w:val="00C97241"/>
    <w:rsid w:val="00CA2983"/>
    <w:rsid w:val="00CA5B74"/>
    <w:rsid w:val="00CB2A2C"/>
    <w:rsid w:val="00CB4E25"/>
    <w:rsid w:val="00CC1AC2"/>
    <w:rsid w:val="00CC2F43"/>
    <w:rsid w:val="00CC31DA"/>
    <w:rsid w:val="00CC43CA"/>
    <w:rsid w:val="00CC43DD"/>
    <w:rsid w:val="00CC453F"/>
    <w:rsid w:val="00CE0415"/>
    <w:rsid w:val="00CE1B41"/>
    <w:rsid w:val="00CE1FA9"/>
    <w:rsid w:val="00CE4653"/>
    <w:rsid w:val="00CE4B40"/>
    <w:rsid w:val="00CE4BB2"/>
    <w:rsid w:val="00CE6D26"/>
    <w:rsid w:val="00CE72D4"/>
    <w:rsid w:val="00CE7411"/>
    <w:rsid w:val="00CF02CA"/>
    <w:rsid w:val="00CF248B"/>
    <w:rsid w:val="00CF5CD4"/>
    <w:rsid w:val="00CF64D9"/>
    <w:rsid w:val="00CF6A2D"/>
    <w:rsid w:val="00D02E26"/>
    <w:rsid w:val="00D04A19"/>
    <w:rsid w:val="00D07006"/>
    <w:rsid w:val="00D12DA7"/>
    <w:rsid w:val="00D168E1"/>
    <w:rsid w:val="00D17D0C"/>
    <w:rsid w:val="00D20A1E"/>
    <w:rsid w:val="00D21DB8"/>
    <w:rsid w:val="00D26595"/>
    <w:rsid w:val="00D26C7F"/>
    <w:rsid w:val="00D26FDE"/>
    <w:rsid w:val="00D27EFD"/>
    <w:rsid w:val="00D429DE"/>
    <w:rsid w:val="00D42A24"/>
    <w:rsid w:val="00D42EB9"/>
    <w:rsid w:val="00D46216"/>
    <w:rsid w:val="00D50B1F"/>
    <w:rsid w:val="00D5392B"/>
    <w:rsid w:val="00D60BE9"/>
    <w:rsid w:val="00D6157D"/>
    <w:rsid w:val="00D618B8"/>
    <w:rsid w:val="00D66A98"/>
    <w:rsid w:val="00D71135"/>
    <w:rsid w:val="00D71569"/>
    <w:rsid w:val="00D721C7"/>
    <w:rsid w:val="00D72D62"/>
    <w:rsid w:val="00D73441"/>
    <w:rsid w:val="00D74716"/>
    <w:rsid w:val="00D768BB"/>
    <w:rsid w:val="00D8364F"/>
    <w:rsid w:val="00D8389E"/>
    <w:rsid w:val="00D866EE"/>
    <w:rsid w:val="00D86D95"/>
    <w:rsid w:val="00D93555"/>
    <w:rsid w:val="00D9540E"/>
    <w:rsid w:val="00D96125"/>
    <w:rsid w:val="00D97544"/>
    <w:rsid w:val="00D97EBB"/>
    <w:rsid w:val="00DA3B8A"/>
    <w:rsid w:val="00DA4FB1"/>
    <w:rsid w:val="00DA6B2A"/>
    <w:rsid w:val="00DA73FD"/>
    <w:rsid w:val="00DB2A99"/>
    <w:rsid w:val="00DC221A"/>
    <w:rsid w:val="00DC3E01"/>
    <w:rsid w:val="00DC4166"/>
    <w:rsid w:val="00DC456E"/>
    <w:rsid w:val="00DC457F"/>
    <w:rsid w:val="00DC618A"/>
    <w:rsid w:val="00DC7E92"/>
    <w:rsid w:val="00DD15F5"/>
    <w:rsid w:val="00DD1E67"/>
    <w:rsid w:val="00DD34F5"/>
    <w:rsid w:val="00DD499E"/>
    <w:rsid w:val="00DD5DAE"/>
    <w:rsid w:val="00DD6950"/>
    <w:rsid w:val="00DD7DBD"/>
    <w:rsid w:val="00DD7E41"/>
    <w:rsid w:val="00DE175A"/>
    <w:rsid w:val="00DE272C"/>
    <w:rsid w:val="00DE40B4"/>
    <w:rsid w:val="00DE48E7"/>
    <w:rsid w:val="00DE6210"/>
    <w:rsid w:val="00DF3248"/>
    <w:rsid w:val="00DF4D29"/>
    <w:rsid w:val="00DF5381"/>
    <w:rsid w:val="00DF5BAE"/>
    <w:rsid w:val="00DF6AAA"/>
    <w:rsid w:val="00DF6FD8"/>
    <w:rsid w:val="00E01130"/>
    <w:rsid w:val="00E0181E"/>
    <w:rsid w:val="00E020C6"/>
    <w:rsid w:val="00E02439"/>
    <w:rsid w:val="00E02529"/>
    <w:rsid w:val="00E0767B"/>
    <w:rsid w:val="00E10F94"/>
    <w:rsid w:val="00E12640"/>
    <w:rsid w:val="00E14F30"/>
    <w:rsid w:val="00E14FA7"/>
    <w:rsid w:val="00E172E6"/>
    <w:rsid w:val="00E2063A"/>
    <w:rsid w:val="00E206FC"/>
    <w:rsid w:val="00E22206"/>
    <w:rsid w:val="00E248B1"/>
    <w:rsid w:val="00E2524B"/>
    <w:rsid w:val="00E31CDF"/>
    <w:rsid w:val="00E32BE6"/>
    <w:rsid w:val="00E36325"/>
    <w:rsid w:val="00E369A4"/>
    <w:rsid w:val="00E44387"/>
    <w:rsid w:val="00E44C2C"/>
    <w:rsid w:val="00E45814"/>
    <w:rsid w:val="00E479BE"/>
    <w:rsid w:val="00E47A4F"/>
    <w:rsid w:val="00E5024B"/>
    <w:rsid w:val="00E50E71"/>
    <w:rsid w:val="00E600C5"/>
    <w:rsid w:val="00E631AA"/>
    <w:rsid w:val="00E641E0"/>
    <w:rsid w:val="00E675AF"/>
    <w:rsid w:val="00E71A1E"/>
    <w:rsid w:val="00E73EB5"/>
    <w:rsid w:val="00E741C4"/>
    <w:rsid w:val="00E74327"/>
    <w:rsid w:val="00E8150E"/>
    <w:rsid w:val="00E83066"/>
    <w:rsid w:val="00E8365B"/>
    <w:rsid w:val="00E84893"/>
    <w:rsid w:val="00E8490B"/>
    <w:rsid w:val="00E849B3"/>
    <w:rsid w:val="00E860D3"/>
    <w:rsid w:val="00E90E4A"/>
    <w:rsid w:val="00E90FEB"/>
    <w:rsid w:val="00E91B60"/>
    <w:rsid w:val="00E94634"/>
    <w:rsid w:val="00E946EA"/>
    <w:rsid w:val="00E94BF6"/>
    <w:rsid w:val="00E94DEC"/>
    <w:rsid w:val="00E9537E"/>
    <w:rsid w:val="00E959C3"/>
    <w:rsid w:val="00EA18C5"/>
    <w:rsid w:val="00EA270B"/>
    <w:rsid w:val="00EA29E1"/>
    <w:rsid w:val="00EA54C5"/>
    <w:rsid w:val="00EA6435"/>
    <w:rsid w:val="00EA6AED"/>
    <w:rsid w:val="00EB186C"/>
    <w:rsid w:val="00EB21ED"/>
    <w:rsid w:val="00EB7EA4"/>
    <w:rsid w:val="00EC0561"/>
    <w:rsid w:val="00EC55C2"/>
    <w:rsid w:val="00EC6657"/>
    <w:rsid w:val="00ED060E"/>
    <w:rsid w:val="00ED3247"/>
    <w:rsid w:val="00ED424C"/>
    <w:rsid w:val="00ED5FF0"/>
    <w:rsid w:val="00ED6006"/>
    <w:rsid w:val="00ED75F5"/>
    <w:rsid w:val="00ED77EF"/>
    <w:rsid w:val="00ED7EF4"/>
    <w:rsid w:val="00EE0286"/>
    <w:rsid w:val="00EE12CB"/>
    <w:rsid w:val="00EE153E"/>
    <w:rsid w:val="00EE1C01"/>
    <w:rsid w:val="00EE3051"/>
    <w:rsid w:val="00EE5D1C"/>
    <w:rsid w:val="00EE5FDC"/>
    <w:rsid w:val="00EF0401"/>
    <w:rsid w:val="00EF4176"/>
    <w:rsid w:val="00EF5BE3"/>
    <w:rsid w:val="00EF6062"/>
    <w:rsid w:val="00EF60E4"/>
    <w:rsid w:val="00F02FF1"/>
    <w:rsid w:val="00F06517"/>
    <w:rsid w:val="00F07F8D"/>
    <w:rsid w:val="00F11DF5"/>
    <w:rsid w:val="00F12CFD"/>
    <w:rsid w:val="00F14967"/>
    <w:rsid w:val="00F1559E"/>
    <w:rsid w:val="00F16761"/>
    <w:rsid w:val="00F20B97"/>
    <w:rsid w:val="00F22BFF"/>
    <w:rsid w:val="00F2337A"/>
    <w:rsid w:val="00F255B9"/>
    <w:rsid w:val="00F2592D"/>
    <w:rsid w:val="00F25A97"/>
    <w:rsid w:val="00F270D6"/>
    <w:rsid w:val="00F362E3"/>
    <w:rsid w:val="00F4751B"/>
    <w:rsid w:val="00F47D4A"/>
    <w:rsid w:val="00F501F5"/>
    <w:rsid w:val="00F5069B"/>
    <w:rsid w:val="00F52A74"/>
    <w:rsid w:val="00F5419A"/>
    <w:rsid w:val="00F5449E"/>
    <w:rsid w:val="00F57ACE"/>
    <w:rsid w:val="00F63C34"/>
    <w:rsid w:val="00F6531B"/>
    <w:rsid w:val="00F65444"/>
    <w:rsid w:val="00F65883"/>
    <w:rsid w:val="00F664E5"/>
    <w:rsid w:val="00F66567"/>
    <w:rsid w:val="00F674A3"/>
    <w:rsid w:val="00F67DE7"/>
    <w:rsid w:val="00F7132A"/>
    <w:rsid w:val="00F73DC0"/>
    <w:rsid w:val="00F748CA"/>
    <w:rsid w:val="00F7728F"/>
    <w:rsid w:val="00F77917"/>
    <w:rsid w:val="00F85A55"/>
    <w:rsid w:val="00F86E15"/>
    <w:rsid w:val="00F90BDA"/>
    <w:rsid w:val="00F94601"/>
    <w:rsid w:val="00F955C2"/>
    <w:rsid w:val="00FA08A8"/>
    <w:rsid w:val="00FA0DCD"/>
    <w:rsid w:val="00FA2B69"/>
    <w:rsid w:val="00FA2ECA"/>
    <w:rsid w:val="00FA3721"/>
    <w:rsid w:val="00FA4C90"/>
    <w:rsid w:val="00FA540A"/>
    <w:rsid w:val="00FA635A"/>
    <w:rsid w:val="00FB0884"/>
    <w:rsid w:val="00FB293B"/>
    <w:rsid w:val="00FB3FE9"/>
    <w:rsid w:val="00FB7FA8"/>
    <w:rsid w:val="00FC09B0"/>
    <w:rsid w:val="00FC37BC"/>
    <w:rsid w:val="00FC59CA"/>
    <w:rsid w:val="00FC6625"/>
    <w:rsid w:val="00FD17E0"/>
    <w:rsid w:val="00FE2BFA"/>
    <w:rsid w:val="00FE5222"/>
    <w:rsid w:val="00FE5287"/>
    <w:rsid w:val="00FF4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5B00F"/>
  <w15:chartTrackingRefBased/>
  <w15:docId w15:val="{169394EA-9F43-49B3-B852-C06C46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styleId="TableGrid">
    <w:name w:val="Table Grid"/>
    <w:basedOn w:val="TableNormal"/>
    <w:uiPriority w:val="59"/>
    <w:rsid w:val="0053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s"/>
    <w:basedOn w:val="Normal"/>
    <w:link w:val="ListParagraphChar"/>
    <w:uiPriority w:val="34"/>
    <w:qFormat/>
    <w:rsid w:val="00610719"/>
    <w:pPr>
      <w:spacing w:after="160" w:line="259" w:lineRule="auto"/>
      <w:ind w:left="720"/>
      <w:contextualSpacing/>
    </w:pPr>
    <w:rPr>
      <w:sz w:val="22"/>
    </w:rPr>
  </w:style>
  <w:style w:type="character" w:customStyle="1" w:styleId="ListParagraphChar">
    <w:name w:val="List Paragraph Char"/>
    <w:aliases w:val="Paragraphs Char"/>
    <w:basedOn w:val="DefaultParagraphFont"/>
    <w:link w:val="ListParagraph"/>
    <w:uiPriority w:val="34"/>
    <w:locked/>
    <w:rsid w:val="00610719"/>
  </w:style>
  <w:style w:type="paragraph" w:styleId="PlainText">
    <w:name w:val="Plain Text"/>
    <w:basedOn w:val="Normal"/>
    <w:link w:val="PlainTextChar"/>
    <w:uiPriority w:val="99"/>
    <w:unhideWhenUsed/>
    <w:rsid w:val="00610719"/>
    <w:rPr>
      <w:rFonts w:ascii="Calibri" w:eastAsia="Times New Roman" w:hAnsi="Calibri" w:cs="Calibri"/>
      <w:sz w:val="22"/>
      <w:szCs w:val="21"/>
      <w:lang w:eastAsia="en-GB"/>
    </w:rPr>
  </w:style>
  <w:style w:type="character" w:customStyle="1" w:styleId="PlainTextChar">
    <w:name w:val="Plain Text Char"/>
    <w:basedOn w:val="DefaultParagraphFont"/>
    <w:link w:val="PlainText"/>
    <w:uiPriority w:val="99"/>
    <w:rsid w:val="00610719"/>
    <w:rPr>
      <w:rFonts w:ascii="Calibri" w:eastAsia="Times New Roman" w:hAnsi="Calibri" w:cs="Calibri"/>
      <w:szCs w:val="21"/>
      <w:lang w:eastAsia="en-GB"/>
    </w:rPr>
  </w:style>
  <w:style w:type="paragraph" w:customStyle="1" w:styleId="xmsonormal">
    <w:name w:val="x_msonormal"/>
    <w:basedOn w:val="Normal"/>
    <w:rsid w:val="00610719"/>
    <w:rPr>
      <w:rFonts w:ascii="Calibri" w:hAnsi="Calibri" w:cs="Calibri"/>
      <w:sz w:val="22"/>
      <w:lang w:eastAsia="en-GB"/>
    </w:rPr>
  </w:style>
  <w:style w:type="paragraph" w:customStyle="1" w:styleId="Style1">
    <w:name w:val="Style1"/>
    <w:basedOn w:val="Normal"/>
    <w:rsid w:val="00610719"/>
    <w:pPr>
      <w:numPr>
        <w:numId w:val="1"/>
      </w:numPr>
      <w:autoSpaceDN w:val="0"/>
      <w:spacing w:after="120" w:line="276" w:lineRule="auto"/>
    </w:pPr>
    <w:rPr>
      <w:rFonts w:ascii="Calibri" w:eastAsia="Times New Roman" w:hAnsi="Calibri" w:cs="Times New Roman"/>
      <w:szCs w:val="20"/>
    </w:rPr>
  </w:style>
  <w:style w:type="numbering" w:customStyle="1" w:styleId="LFO12">
    <w:name w:val="LFO12"/>
    <w:basedOn w:val="NoList"/>
    <w:rsid w:val="00610719"/>
    <w:pPr>
      <w:numPr>
        <w:numId w:val="1"/>
      </w:numPr>
    </w:pPr>
  </w:style>
  <w:style w:type="paragraph" w:styleId="Revision">
    <w:name w:val="Revision"/>
    <w:hidden/>
    <w:uiPriority w:val="99"/>
    <w:semiHidden/>
    <w:rsid w:val="00265473"/>
    <w:rPr>
      <w:sz w:val="24"/>
    </w:rPr>
  </w:style>
  <w:style w:type="paragraph" w:styleId="CommentText">
    <w:name w:val="annotation text"/>
    <w:basedOn w:val="Normal"/>
    <w:link w:val="CommentTextChar"/>
    <w:uiPriority w:val="99"/>
    <w:semiHidden/>
    <w:unhideWhenUsed/>
    <w:rsid w:val="00250B96"/>
    <w:pPr>
      <w:spacing w:after="160"/>
    </w:pPr>
    <w:rPr>
      <w:sz w:val="20"/>
      <w:szCs w:val="20"/>
    </w:rPr>
  </w:style>
  <w:style w:type="character" w:customStyle="1" w:styleId="CommentTextChar">
    <w:name w:val="Comment Text Char"/>
    <w:basedOn w:val="DefaultParagraphFont"/>
    <w:link w:val="CommentText"/>
    <w:uiPriority w:val="99"/>
    <w:semiHidden/>
    <w:rsid w:val="00250B96"/>
    <w:rPr>
      <w:sz w:val="20"/>
      <w:szCs w:val="20"/>
    </w:rPr>
  </w:style>
  <w:style w:type="character" w:styleId="CommentReference">
    <w:name w:val="annotation reference"/>
    <w:basedOn w:val="DefaultParagraphFont"/>
    <w:uiPriority w:val="99"/>
    <w:semiHidden/>
    <w:unhideWhenUsed/>
    <w:rsid w:val="00250B96"/>
    <w:rPr>
      <w:sz w:val="16"/>
      <w:szCs w:val="16"/>
    </w:rPr>
  </w:style>
  <w:style w:type="paragraph" w:styleId="CommentSubject">
    <w:name w:val="annotation subject"/>
    <w:basedOn w:val="CommentText"/>
    <w:next w:val="CommentText"/>
    <w:link w:val="CommentSubjectChar"/>
    <w:uiPriority w:val="99"/>
    <w:semiHidden/>
    <w:unhideWhenUsed/>
    <w:rsid w:val="00332E51"/>
    <w:pPr>
      <w:spacing w:after="0"/>
    </w:pPr>
    <w:rPr>
      <w:b/>
      <w:bCs/>
    </w:rPr>
  </w:style>
  <w:style w:type="character" w:customStyle="1" w:styleId="CommentSubjectChar">
    <w:name w:val="Comment Subject Char"/>
    <w:basedOn w:val="CommentTextChar"/>
    <w:link w:val="CommentSubject"/>
    <w:uiPriority w:val="99"/>
    <w:semiHidden/>
    <w:rsid w:val="00332E51"/>
    <w:rPr>
      <w:b/>
      <w:bCs/>
      <w:sz w:val="20"/>
      <w:szCs w:val="20"/>
    </w:rPr>
  </w:style>
  <w:style w:type="paragraph" w:styleId="Header">
    <w:name w:val="header"/>
    <w:basedOn w:val="Normal"/>
    <w:link w:val="HeaderChar"/>
    <w:uiPriority w:val="99"/>
    <w:unhideWhenUsed/>
    <w:rsid w:val="009A115C"/>
    <w:pPr>
      <w:tabs>
        <w:tab w:val="center" w:pos="4513"/>
        <w:tab w:val="right" w:pos="9026"/>
      </w:tabs>
    </w:pPr>
  </w:style>
  <w:style w:type="character" w:customStyle="1" w:styleId="HeaderChar">
    <w:name w:val="Header Char"/>
    <w:basedOn w:val="DefaultParagraphFont"/>
    <w:link w:val="Header"/>
    <w:uiPriority w:val="99"/>
    <w:rsid w:val="009A115C"/>
    <w:rPr>
      <w:sz w:val="24"/>
    </w:rPr>
  </w:style>
  <w:style w:type="paragraph" w:styleId="Footer">
    <w:name w:val="footer"/>
    <w:basedOn w:val="Normal"/>
    <w:link w:val="FooterChar"/>
    <w:uiPriority w:val="99"/>
    <w:unhideWhenUsed/>
    <w:rsid w:val="009A115C"/>
    <w:pPr>
      <w:tabs>
        <w:tab w:val="center" w:pos="4513"/>
        <w:tab w:val="right" w:pos="9026"/>
      </w:tabs>
    </w:pPr>
  </w:style>
  <w:style w:type="character" w:customStyle="1" w:styleId="FooterChar">
    <w:name w:val="Footer Char"/>
    <w:basedOn w:val="DefaultParagraphFont"/>
    <w:link w:val="Footer"/>
    <w:uiPriority w:val="99"/>
    <w:rsid w:val="009A115C"/>
    <w:rPr>
      <w:sz w:val="24"/>
    </w:rPr>
  </w:style>
  <w:style w:type="character" w:styleId="Hyperlink">
    <w:name w:val="Hyperlink"/>
    <w:basedOn w:val="DefaultParagraphFont"/>
    <w:uiPriority w:val="99"/>
    <w:unhideWhenUsed/>
    <w:rsid w:val="00C91CAB"/>
    <w:rPr>
      <w:color w:val="0000FF"/>
      <w:u w:val="single"/>
    </w:rPr>
  </w:style>
  <w:style w:type="paragraph" w:styleId="NormalWeb">
    <w:name w:val="Normal (Web)"/>
    <w:basedOn w:val="Normal"/>
    <w:uiPriority w:val="99"/>
    <w:unhideWhenUsed/>
    <w:rsid w:val="00C91CAB"/>
    <w:pPr>
      <w:spacing w:before="100" w:beforeAutospacing="1" w:after="100" w:afterAutospacing="1"/>
    </w:pPr>
    <w:rPr>
      <w:rFonts w:ascii="Calibri" w:hAnsi="Calibri" w:cs="Calibri"/>
      <w:sz w:val="22"/>
      <w:lang w:eastAsia="en-GB"/>
    </w:rPr>
  </w:style>
  <w:style w:type="character" w:styleId="Strong">
    <w:name w:val="Strong"/>
    <w:basedOn w:val="DefaultParagraphFont"/>
    <w:uiPriority w:val="22"/>
    <w:qFormat/>
    <w:rsid w:val="00C91CAB"/>
    <w:rPr>
      <w:b/>
      <w:bCs/>
    </w:rPr>
  </w:style>
  <w:style w:type="character" w:styleId="UnresolvedMention">
    <w:name w:val="Unresolved Mention"/>
    <w:basedOn w:val="DefaultParagraphFont"/>
    <w:uiPriority w:val="99"/>
    <w:semiHidden/>
    <w:unhideWhenUsed/>
    <w:rsid w:val="007B7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418">
      <w:bodyDiv w:val="1"/>
      <w:marLeft w:val="0"/>
      <w:marRight w:val="0"/>
      <w:marTop w:val="0"/>
      <w:marBottom w:val="0"/>
      <w:divBdr>
        <w:top w:val="none" w:sz="0" w:space="0" w:color="auto"/>
        <w:left w:val="none" w:sz="0" w:space="0" w:color="auto"/>
        <w:bottom w:val="none" w:sz="0" w:space="0" w:color="auto"/>
        <w:right w:val="none" w:sz="0" w:space="0" w:color="auto"/>
      </w:divBdr>
    </w:div>
    <w:div w:id="17003716">
      <w:bodyDiv w:val="1"/>
      <w:marLeft w:val="0"/>
      <w:marRight w:val="0"/>
      <w:marTop w:val="0"/>
      <w:marBottom w:val="0"/>
      <w:divBdr>
        <w:top w:val="none" w:sz="0" w:space="0" w:color="auto"/>
        <w:left w:val="none" w:sz="0" w:space="0" w:color="auto"/>
        <w:bottom w:val="none" w:sz="0" w:space="0" w:color="auto"/>
        <w:right w:val="none" w:sz="0" w:space="0" w:color="auto"/>
      </w:divBdr>
    </w:div>
    <w:div w:id="17434507">
      <w:bodyDiv w:val="1"/>
      <w:marLeft w:val="0"/>
      <w:marRight w:val="0"/>
      <w:marTop w:val="0"/>
      <w:marBottom w:val="0"/>
      <w:divBdr>
        <w:top w:val="none" w:sz="0" w:space="0" w:color="auto"/>
        <w:left w:val="none" w:sz="0" w:space="0" w:color="auto"/>
        <w:bottom w:val="none" w:sz="0" w:space="0" w:color="auto"/>
        <w:right w:val="none" w:sz="0" w:space="0" w:color="auto"/>
      </w:divBdr>
    </w:div>
    <w:div w:id="24447072">
      <w:bodyDiv w:val="1"/>
      <w:marLeft w:val="0"/>
      <w:marRight w:val="0"/>
      <w:marTop w:val="0"/>
      <w:marBottom w:val="0"/>
      <w:divBdr>
        <w:top w:val="none" w:sz="0" w:space="0" w:color="auto"/>
        <w:left w:val="none" w:sz="0" w:space="0" w:color="auto"/>
        <w:bottom w:val="none" w:sz="0" w:space="0" w:color="auto"/>
        <w:right w:val="none" w:sz="0" w:space="0" w:color="auto"/>
      </w:divBdr>
    </w:div>
    <w:div w:id="27532466">
      <w:bodyDiv w:val="1"/>
      <w:marLeft w:val="0"/>
      <w:marRight w:val="0"/>
      <w:marTop w:val="0"/>
      <w:marBottom w:val="0"/>
      <w:divBdr>
        <w:top w:val="none" w:sz="0" w:space="0" w:color="auto"/>
        <w:left w:val="none" w:sz="0" w:space="0" w:color="auto"/>
        <w:bottom w:val="none" w:sz="0" w:space="0" w:color="auto"/>
        <w:right w:val="none" w:sz="0" w:space="0" w:color="auto"/>
      </w:divBdr>
    </w:div>
    <w:div w:id="58789240">
      <w:bodyDiv w:val="1"/>
      <w:marLeft w:val="0"/>
      <w:marRight w:val="0"/>
      <w:marTop w:val="0"/>
      <w:marBottom w:val="0"/>
      <w:divBdr>
        <w:top w:val="none" w:sz="0" w:space="0" w:color="auto"/>
        <w:left w:val="none" w:sz="0" w:space="0" w:color="auto"/>
        <w:bottom w:val="none" w:sz="0" w:space="0" w:color="auto"/>
        <w:right w:val="none" w:sz="0" w:space="0" w:color="auto"/>
      </w:divBdr>
    </w:div>
    <w:div w:id="59907999">
      <w:bodyDiv w:val="1"/>
      <w:marLeft w:val="0"/>
      <w:marRight w:val="0"/>
      <w:marTop w:val="0"/>
      <w:marBottom w:val="0"/>
      <w:divBdr>
        <w:top w:val="none" w:sz="0" w:space="0" w:color="auto"/>
        <w:left w:val="none" w:sz="0" w:space="0" w:color="auto"/>
        <w:bottom w:val="none" w:sz="0" w:space="0" w:color="auto"/>
        <w:right w:val="none" w:sz="0" w:space="0" w:color="auto"/>
      </w:divBdr>
    </w:div>
    <w:div w:id="91631552">
      <w:bodyDiv w:val="1"/>
      <w:marLeft w:val="0"/>
      <w:marRight w:val="0"/>
      <w:marTop w:val="0"/>
      <w:marBottom w:val="0"/>
      <w:divBdr>
        <w:top w:val="none" w:sz="0" w:space="0" w:color="auto"/>
        <w:left w:val="none" w:sz="0" w:space="0" w:color="auto"/>
        <w:bottom w:val="none" w:sz="0" w:space="0" w:color="auto"/>
        <w:right w:val="none" w:sz="0" w:space="0" w:color="auto"/>
      </w:divBdr>
    </w:div>
    <w:div w:id="94059889">
      <w:bodyDiv w:val="1"/>
      <w:marLeft w:val="0"/>
      <w:marRight w:val="0"/>
      <w:marTop w:val="0"/>
      <w:marBottom w:val="0"/>
      <w:divBdr>
        <w:top w:val="none" w:sz="0" w:space="0" w:color="auto"/>
        <w:left w:val="none" w:sz="0" w:space="0" w:color="auto"/>
        <w:bottom w:val="none" w:sz="0" w:space="0" w:color="auto"/>
        <w:right w:val="none" w:sz="0" w:space="0" w:color="auto"/>
      </w:divBdr>
    </w:div>
    <w:div w:id="105472092">
      <w:bodyDiv w:val="1"/>
      <w:marLeft w:val="0"/>
      <w:marRight w:val="0"/>
      <w:marTop w:val="0"/>
      <w:marBottom w:val="0"/>
      <w:divBdr>
        <w:top w:val="none" w:sz="0" w:space="0" w:color="auto"/>
        <w:left w:val="none" w:sz="0" w:space="0" w:color="auto"/>
        <w:bottom w:val="none" w:sz="0" w:space="0" w:color="auto"/>
        <w:right w:val="none" w:sz="0" w:space="0" w:color="auto"/>
      </w:divBdr>
    </w:div>
    <w:div w:id="119224973">
      <w:bodyDiv w:val="1"/>
      <w:marLeft w:val="0"/>
      <w:marRight w:val="0"/>
      <w:marTop w:val="0"/>
      <w:marBottom w:val="0"/>
      <w:divBdr>
        <w:top w:val="none" w:sz="0" w:space="0" w:color="auto"/>
        <w:left w:val="none" w:sz="0" w:space="0" w:color="auto"/>
        <w:bottom w:val="none" w:sz="0" w:space="0" w:color="auto"/>
        <w:right w:val="none" w:sz="0" w:space="0" w:color="auto"/>
      </w:divBdr>
    </w:div>
    <w:div w:id="121535439">
      <w:bodyDiv w:val="1"/>
      <w:marLeft w:val="0"/>
      <w:marRight w:val="0"/>
      <w:marTop w:val="0"/>
      <w:marBottom w:val="0"/>
      <w:divBdr>
        <w:top w:val="none" w:sz="0" w:space="0" w:color="auto"/>
        <w:left w:val="none" w:sz="0" w:space="0" w:color="auto"/>
        <w:bottom w:val="none" w:sz="0" w:space="0" w:color="auto"/>
        <w:right w:val="none" w:sz="0" w:space="0" w:color="auto"/>
      </w:divBdr>
    </w:div>
    <w:div w:id="125783754">
      <w:bodyDiv w:val="1"/>
      <w:marLeft w:val="0"/>
      <w:marRight w:val="0"/>
      <w:marTop w:val="0"/>
      <w:marBottom w:val="0"/>
      <w:divBdr>
        <w:top w:val="none" w:sz="0" w:space="0" w:color="auto"/>
        <w:left w:val="none" w:sz="0" w:space="0" w:color="auto"/>
        <w:bottom w:val="none" w:sz="0" w:space="0" w:color="auto"/>
        <w:right w:val="none" w:sz="0" w:space="0" w:color="auto"/>
      </w:divBdr>
    </w:div>
    <w:div w:id="152988376">
      <w:bodyDiv w:val="1"/>
      <w:marLeft w:val="0"/>
      <w:marRight w:val="0"/>
      <w:marTop w:val="0"/>
      <w:marBottom w:val="0"/>
      <w:divBdr>
        <w:top w:val="none" w:sz="0" w:space="0" w:color="auto"/>
        <w:left w:val="none" w:sz="0" w:space="0" w:color="auto"/>
        <w:bottom w:val="none" w:sz="0" w:space="0" w:color="auto"/>
        <w:right w:val="none" w:sz="0" w:space="0" w:color="auto"/>
      </w:divBdr>
    </w:div>
    <w:div w:id="223413426">
      <w:bodyDiv w:val="1"/>
      <w:marLeft w:val="0"/>
      <w:marRight w:val="0"/>
      <w:marTop w:val="0"/>
      <w:marBottom w:val="0"/>
      <w:divBdr>
        <w:top w:val="none" w:sz="0" w:space="0" w:color="auto"/>
        <w:left w:val="none" w:sz="0" w:space="0" w:color="auto"/>
        <w:bottom w:val="none" w:sz="0" w:space="0" w:color="auto"/>
        <w:right w:val="none" w:sz="0" w:space="0" w:color="auto"/>
      </w:divBdr>
    </w:div>
    <w:div w:id="235285367">
      <w:bodyDiv w:val="1"/>
      <w:marLeft w:val="0"/>
      <w:marRight w:val="0"/>
      <w:marTop w:val="0"/>
      <w:marBottom w:val="0"/>
      <w:divBdr>
        <w:top w:val="none" w:sz="0" w:space="0" w:color="auto"/>
        <w:left w:val="none" w:sz="0" w:space="0" w:color="auto"/>
        <w:bottom w:val="none" w:sz="0" w:space="0" w:color="auto"/>
        <w:right w:val="none" w:sz="0" w:space="0" w:color="auto"/>
      </w:divBdr>
    </w:div>
    <w:div w:id="240259665">
      <w:bodyDiv w:val="1"/>
      <w:marLeft w:val="0"/>
      <w:marRight w:val="0"/>
      <w:marTop w:val="0"/>
      <w:marBottom w:val="0"/>
      <w:divBdr>
        <w:top w:val="none" w:sz="0" w:space="0" w:color="auto"/>
        <w:left w:val="none" w:sz="0" w:space="0" w:color="auto"/>
        <w:bottom w:val="none" w:sz="0" w:space="0" w:color="auto"/>
        <w:right w:val="none" w:sz="0" w:space="0" w:color="auto"/>
      </w:divBdr>
    </w:div>
    <w:div w:id="247931758">
      <w:bodyDiv w:val="1"/>
      <w:marLeft w:val="0"/>
      <w:marRight w:val="0"/>
      <w:marTop w:val="0"/>
      <w:marBottom w:val="0"/>
      <w:divBdr>
        <w:top w:val="none" w:sz="0" w:space="0" w:color="auto"/>
        <w:left w:val="none" w:sz="0" w:space="0" w:color="auto"/>
        <w:bottom w:val="none" w:sz="0" w:space="0" w:color="auto"/>
        <w:right w:val="none" w:sz="0" w:space="0" w:color="auto"/>
      </w:divBdr>
    </w:div>
    <w:div w:id="252126564">
      <w:bodyDiv w:val="1"/>
      <w:marLeft w:val="0"/>
      <w:marRight w:val="0"/>
      <w:marTop w:val="0"/>
      <w:marBottom w:val="0"/>
      <w:divBdr>
        <w:top w:val="none" w:sz="0" w:space="0" w:color="auto"/>
        <w:left w:val="none" w:sz="0" w:space="0" w:color="auto"/>
        <w:bottom w:val="none" w:sz="0" w:space="0" w:color="auto"/>
        <w:right w:val="none" w:sz="0" w:space="0" w:color="auto"/>
      </w:divBdr>
    </w:div>
    <w:div w:id="255865973">
      <w:bodyDiv w:val="1"/>
      <w:marLeft w:val="0"/>
      <w:marRight w:val="0"/>
      <w:marTop w:val="0"/>
      <w:marBottom w:val="0"/>
      <w:divBdr>
        <w:top w:val="none" w:sz="0" w:space="0" w:color="auto"/>
        <w:left w:val="none" w:sz="0" w:space="0" w:color="auto"/>
        <w:bottom w:val="none" w:sz="0" w:space="0" w:color="auto"/>
        <w:right w:val="none" w:sz="0" w:space="0" w:color="auto"/>
      </w:divBdr>
    </w:div>
    <w:div w:id="287708076">
      <w:bodyDiv w:val="1"/>
      <w:marLeft w:val="0"/>
      <w:marRight w:val="0"/>
      <w:marTop w:val="0"/>
      <w:marBottom w:val="0"/>
      <w:divBdr>
        <w:top w:val="none" w:sz="0" w:space="0" w:color="auto"/>
        <w:left w:val="none" w:sz="0" w:space="0" w:color="auto"/>
        <w:bottom w:val="none" w:sz="0" w:space="0" w:color="auto"/>
        <w:right w:val="none" w:sz="0" w:space="0" w:color="auto"/>
      </w:divBdr>
    </w:div>
    <w:div w:id="288315691">
      <w:bodyDiv w:val="1"/>
      <w:marLeft w:val="0"/>
      <w:marRight w:val="0"/>
      <w:marTop w:val="0"/>
      <w:marBottom w:val="0"/>
      <w:divBdr>
        <w:top w:val="none" w:sz="0" w:space="0" w:color="auto"/>
        <w:left w:val="none" w:sz="0" w:space="0" w:color="auto"/>
        <w:bottom w:val="none" w:sz="0" w:space="0" w:color="auto"/>
        <w:right w:val="none" w:sz="0" w:space="0" w:color="auto"/>
      </w:divBdr>
    </w:div>
    <w:div w:id="304746665">
      <w:bodyDiv w:val="1"/>
      <w:marLeft w:val="0"/>
      <w:marRight w:val="0"/>
      <w:marTop w:val="0"/>
      <w:marBottom w:val="0"/>
      <w:divBdr>
        <w:top w:val="none" w:sz="0" w:space="0" w:color="auto"/>
        <w:left w:val="none" w:sz="0" w:space="0" w:color="auto"/>
        <w:bottom w:val="none" w:sz="0" w:space="0" w:color="auto"/>
        <w:right w:val="none" w:sz="0" w:space="0" w:color="auto"/>
      </w:divBdr>
    </w:div>
    <w:div w:id="318510021">
      <w:bodyDiv w:val="1"/>
      <w:marLeft w:val="0"/>
      <w:marRight w:val="0"/>
      <w:marTop w:val="0"/>
      <w:marBottom w:val="0"/>
      <w:divBdr>
        <w:top w:val="none" w:sz="0" w:space="0" w:color="auto"/>
        <w:left w:val="none" w:sz="0" w:space="0" w:color="auto"/>
        <w:bottom w:val="none" w:sz="0" w:space="0" w:color="auto"/>
        <w:right w:val="none" w:sz="0" w:space="0" w:color="auto"/>
      </w:divBdr>
    </w:div>
    <w:div w:id="318583779">
      <w:bodyDiv w:val="1"/>
      <w:marLeft w:val="0"/>
      <w:marRight w:val="0"/>
      <w:marTop w:val="0"/>
      <w:marBottom w:val="0"/>
      <w:divBdr>
        <w:top w:val="none" w:sz="0" w:space="0" w:color="auto"/>
        <w:left w:val="none" w:sz="0" w:space="0" w:color="auto"/>
        <w:bottom w:val="none" w:sz="0" w:space="0" w:color="auto"/>
        <w:right w:val="none" w:sz="0" w:space="0" w:color="auto"/>
      </w:divBdr>
    </w:div>
    <w:div w:id="343943599">
      <w:bodyDiv w:val="1"/>
      <w:marLeft w:val="0"/>
      <w:marRight w:val="0"/>
      <w:marTop w:val="0"/>
      <w:marBottom w:val="0"/>
      <w:divBdr>
        <w:top w:val="none" w:sz="0" w:space="0" w:color="auto"/>
        <w:left w:val="none" w:sz="0" w:space="0" w:color="auto"/>
        <w:bottom w:val="none" w:sz="0" w:space="0" w:color="auto"/>
        <w:right w:val="none" w:sz="0" w:space="0" w:color="auto"/>
      </w:divBdr>
    </w:div>
    <w:div w:id="348721865">
      <w:bodyDiv w:val="1"/>
      <w:marLeft w:val="0"/>
      <w:marRight w:val="0"/>
      <w:marTop w:val="0"/>
      <w:marBottom w:val="0"/>
      <w:divBdr>
        <w:top w:val="none" w:sz="0" w:space="0" w:color="auto"/>
        <w:left w:val="none" w:sz="0" w:space="0" w:color="auto"/>
        <w:bottom w:val="none" w:sz="0" w:space="0" w:color="auto"/>
        <w:right w:val="none" w:sz="0" w:space="0" w:color="auto"/>
      </w:divBdr>
    </w:div>
    <w:div w:id="356397087">
      <w:bodyDiv w:val="1"/>
      <w:marLeft w:val="0"/>
      <w:marRight w:val="0"/>
      <w:marTop w:val="0"/>
      <w:marBottom w:val="0"/>
      <w:divBdr>
        <w:top w:val="none" w:sz="0" w:space="0" w:color="auto"/>
        <w:left w:val="none" w:sz="0" w:space="0" w:color="auto"/>
        <w:bottom w:val="none" w:sz="0" w:space="0" w:color="auto"/>
        <w:right w:val="none" w:sz="0" w:space="0" w:color="auto"/>
      </w:divBdr>
    </w:div>
    <w:div w:id="356857673">
      <w:bodyDiv w:val="1"/>
      <w:marLeft w:val="0"/>
      <w:marRight w:val="0"/>
      <w:marTop w:val="0"/>
      <w:marBottom w:val="0"/>
      <w:divBdr>
        <w:top w:val="none" w:sz="0" w:space="0" w:color="auto"/>
        <w:left w:val="none" w:sz="0" w:space="0" w:color="auto"/>
        <w:bottom w:val="none" w:sz="0" w:space="0" w:color="auto"/>
        <w:right w:val="none" w:sz="0" w:space="0" w:color="auto"/>
      </w:divBdr>
    </w:div>
    <w:div w:id="362437293">
      <w:bodyDiv w:val="1"/>
      <w:marLeft w:val="0"/>
      <w:marRight w:val="0"/>
      <w:marTop w:val="0"/>
      <w:marBottom w:val="0"/>
      <w:divBdr>
        <w:top w:val="none" w:sz="0" w:space="0" w:color="auto"/>
        <w:left w:val="none" w:sz="0" w:space="0" w:color="auto"/>
        <w:bottom w:val="none" w:sz="0" w:space="0" w:color="auto"/>
        <w:right w:val="none" w:sz="0" w:space="0" w:color="auto"/>
      </w:divBdr>
    </w:div>
    <w:div w:id="371423812">
      <w:bodyDiv w:val="1"/>
      <w:marLeft w:val="0"/>
      <w:marRight w:val="0"/>
      <w:marTop w:val="0"/>
      <w:marBottom w:val="0"/>
      <w:divBdr>
        <w:top w:val="none" w:sz="0" w:space="0" w:color="auto"/>
        <w:left w:val="none" w:sz="0" w:space="0" w:color="auto"/>
        <w:bottom w:val="none" w:sz="0" w:space="0" w:color="auto"/>
        <w:right w:val="none" w:sz="0" w:space="0" w:color="auto"/>
      </w:divBdr>
    </w:div>
    <w:div w:id="372463521">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407654254">
      <w:bodyDiv w:val="1"/>
      <w:marLeft w:val="0"/>
      <w:marRight w:val="0"/>
      <w:marTop w:val="0"/>
      <w:marBottom w:val="0"/>
      <w:divBdr>
        <w:top w:val="none" w:sz="0" w:space="0" w:color="auto"/>
        <w:left w:val="none" w:sz="0" w:space="0" w:color="auto"/>
        <w:bottom w:val="none" w:sz="0" w:space="0" w:color="auto"/>
        <w:right w:val="none" w:sz="0" w:space="0" w:color="auto"/>
      </w:divBdr>
    </w:div>
    <w:div w:id="425421618">
      <w:bodyDiv w:val="1"/>
      <w:marLeft w:val="0"/>
      <w:marRight w:val="0"/>
      <w:marTop w:val="0"/>
      <w:marBottom w:val="0"/>
      <w:divBdr>
        <w:top w:val="none" w:sz="0" w:space="0" w:color="auto"/>
        <w:left w:val="none" w:sz="0" w:space="0" w:color="auto"/>
        <w:bottom w:val="none" w:sz="0" w:space="0" w:color="auto"/>
        <w:right w:val="none" w:sz="0" w:space="0" w:color="auto"/>
      </w:divBdr>
    </w:div>
    <w:div w:id="427847330">
      <w:bodyDiv w:val="1"/>
      <w:marLeft w:val="0"/>
      <w:marRight w:val="0"/>
      <w:marTop w:val="0"/>
      <w:marBottom w:val="0"/>
      <w:divBdr>
        <w:top w:val="none" w:sz="0" w:space="0" w:color="auto"/>
        <w:left w:val="none" w:sz="0" w:space="0" w:color="auto"/>
        <w:bottom w:val="none" w:sz="0" w:space="0" w:color="auto"/>
        <w:right w:val="none" w:sz="0" w:space="0" w:color="auto"/>
      </w:divBdr>
    </w:div>
    <w:div w:id="434136405">
      <w:bodyDiv w:val="1"/>
      <w:marLeft w:val="0"/>
      <w:marRight w:val="0"/>
      <w:marTop w:val="0"/>
      <w:marBottom w:val="0"/>
      <w:divBdr>
        <w:top w:val="none" w:sz="0" w:space="0" w:color="auto"/>
        <w:left w:val="none" w:sz="0" w:space="0" w:color="auto"/>
        <w:bottom w:val="none" w:sz="0" w:space="0" w:color="auto"/>
        <w:right w:val="none" w:sz="0" w:space="0" w:color="auto"/>
      </w:divBdr>
    </w:div>
    <w:div w:id="450244104">
      <w:bodyDiv w:val="1"/>
      <w:marLeft w:val="0"/>
      <w:marRight w:val="0"/>
      <w:marTop w:val="0"/>
      <w:marBottom w:val="0"/>
      <w:divBdr>
        <w:top w:val="none" w:sz="0" w:space="0" w:color="auto"/>
        <w:left w:val="none" w:sz="0" w:space="0" w:color="auto"/>
        <w:bottom w:val="none" w:sz="0" w:space="0" w:color="auto"/>
        <w:right w:val="none" w:sz="0" w:space="0" w:color="auto"/>
      </w:divBdr>
    </w:div>
    <w:div w:id="456487722">
      <w:bodyDiv w:val="1"/>
      <w:marLeft w:val="0"/>
      <w:marRight w:val="0"/>
      <w:marTop w:val="0"/>
      <w:marBottom w:val="0"/>
      <w:divBdr>
        <w:top w:val="none" w:sz="0" w:space="0" w:color="auto"/>
        <w:left w:val="none" w:sz="0" w:space="0" w:color="auto"/>
        <w:bottom w:val="none" w:sz="0" w:space="0" w:color="auto"/>
        <w:right w:val="none" w:sz="0" w:space="0" w:color="auto"/>
      </w:divBdr>
    </w:div>
    <w:div w:id="460654538">
      <w:bodyDiv w:val="1"/>
      <w:marLeft w:val="0"/>
      <w:marRight w:val="0"/>
      <w:marTop w:val="0"/>
      <w:marBottom w:val="0"/>
      <w:divBdr>
        <w:top w:val="none" w:sz="0" w:space="0" w:color="auto"/>
        <w:left w:val="none" w:sz="0" w:space="0" w:color="auto"/>
        <w:bottom w:val="none" w:sz="0" w:space="0" w:color="auto"/>
        <w:right w:val="none" w:sz="0" w:space="0" w:color="auto"/>
      </w:divBdr>
    </w:div>
    <w:div w:id="486475448">
      <w:bodyDiv w:val="1"/>
      <w:marLeft w:val="0"/>
      <w:marRight w:val="0"/>
      <w:marTop w:val="0"/>
      <w:marBottom w:val="0"/>
      <w:divBdr>
        <w:top w:val="none" w:sz="0" w:space="0" w:color="auto"/>
        <w:left w:val="none" w:sz="0" w:space="0" w:color="auto"/>
        <w:bottom w:val="none" w:sz="0" w:space="0" w:color="auto"/>
        <w:right w:val="none" w:sz="0" w:space="0" w:color="auto"/>
      </w:divBdr>
    </w:div>
    <w:div w:id="519777167">
      <w:bodyDiv w:val="1"/>
      <w:marLeft w:val="0"/>
      <w:marRight w:val="0"/>
      <w:marTop w:val="0"/>
      <w:marBottom w:val="0"/>
      <w:divBdr>
        <w:top w:val="none" w:sz="0" w:space="0" w:color="auto"/>
        <w:left w:val="none" w:sz="0" w:space="0" w:color="auto"/>
        <w:bottom w:val="none" w:sz="0" w:space="0" w:color="auto"/>
        <w:right w:val="none" w:sz="0" w:space="0" w:color="auto"/>
      </w:divBdr>
    </w:div>
    <w:div w:id="525631426">
      <w:bodyDiv w:val="1"/>
      <w:marLeft w:val="0"/>
      <w:marRight w:val="0"/>
      <w:marTop w:val="0"/>
      <w:marBottom w:val="0"/>
      <w:divBdr>
        <w:top w:val="none" w:sz="0" w:space="0" w:color="auto"/>
        <w:left w:val="none" w:sz="0" w:space="0" w:color="auto"/>
        <w:bottom w:val="none" w:sz="0" w:space="0" w:color="auto"/>
        <w:right w:val="none" w:sz="0" w:space="0" w:color="auto"/>
      </w:divBdr>
    </w:div>
    <w:div w:id="543836113">
      <w:bodyDiv w:val="1"/>
      <w:marLeft w:val="0"/>
      <w:marRight w:val="0"/>
      <w:marTop w:val="0"/>
      <w:marBottom w:val="0"/>
      <w:divBdr>
        <w:top w:val="none" w:sz="0" w:space="0" w:color="auto"/>
        <w:left w:val="none" w:sz="0" w:space="0" w:color="auto"/>
        <w:bottom w:val="none" w:sz="0" w:space="0" w:color="auto"/>
        <w:right w:val="none" w:sz="0" w:space="0" w:color="auto"/>
      </w:divBdr>
    </w:div>
    <w:div w:id="552691986">
      <w:bodyDiv w:val="1"/>
      <w:marLeft w:val="0"/>
      <w:marRight w:val="0"/>
      <w:marTop w:val="0"/>
      <w:marBottom w:val="0"/>
      <w:divBdr>
        <w:top w:val="none" w:sz="0" w:space="0" w:color="auto"/>
        <w:left w:val="none" w:sz="0" w:space="0" w:color="auto"/>
        <w:bottom w:val="none" w:sz="0" w:space="0" w:color="auto"/>
        <w:right w:val="none" w:sz="0" w:space="0" w:color="auto"/>
      </w:divBdr>
    </w:div>
    <w:div w:id="559287311">
      <w:bodyDiv w:val="1"/>
      <w:marLeft w:val="0"/>
      <w:marRight w:val="0"/>
      <w:marTop w:val="0"/>
      <w:marBottom w:val="0"/>
      <w:divBdr>
        <w:top w:val="none" w:sz="0" w:space="0" w:color="auto"/>
        <w:left w:val="none" w:sz="0" w:space="0" w:color="auto"/>
        <w:bottom w:val="none" w:sz="0" w:space="0" w:color="auto"/>
        <w:right w:val="none" w:sz="0" w:space="0" w:color="auto"/>
      </w:divBdr>
    </w:div>
    <w:div w:id="567962684">
      <w:bodyDiv w:val="1"/>
      <w:marLeft w:val="0"/>
      <w:marRight w:val="0"/>
      <w:marTop w:val="0"/>
      <w:marBottom w:val="0"/>
      <w:divBdr>
        <w:top w:val="none" w:sz="0" w:space="0" w:color="auto"/>
        <w:left w:val="none" w:sz="0" w:space="0" w:color="auto"/>
        <w:bottom w:val="none" w:sz="0" w:space="0" w:color="auto"/>
        <w:right w:val="none" w:sz="0" w:space="0" w:color="auto"/>
      </w:divBdr>
    </w:div>
    <w:div w:id="576324095">
      <w:bodyDiv w:val="1"/>
      <w:marLeft w:val="0"/>
      <w:marRight w:val="0"/>
      <w:marTop w:val="0"/>
      <w:marBottom w:val="0"/>
      <w:divBdr>
        <w:top w:val="none" w:sz="0" w:space="0" w:color="auto"/>
        <w:left w:val="none" w:sz="0" w:space="0" w:color="auto"/>
        <w:bottom w:val="none" w:sz="0" w:space="0" w:color="auto"/>
        <w:right w:val="none" w:sz="0" w:space="0" w:color="auto"/>
      </w:divBdr>
    </w:div>
    <w:div w:id="593712737">
      <w:bodyDiv w:val="1"/>
      <w:marLeft w:val="0"/>
      <w:marRight w:val="0"/>
      <w:marTop w:val="0"/>
      <w:marBottom w:val="0"/>
      <w:divBdr>
        <w:top w:val="none" w:sz="0" w:space="0" w:color="auto"/>
        <w:left w:val="none" w:sz="0" w:space="0" w:color="auto"/>
        <w:bottom w:val="none" w:sz="0" w:space="0" w:color="auto"/>
        <w:right w:val="none" w:sz="0" w:space="0" w:color="auto"/>
      </w:divBdr>
    </w:div>
    <w:div w:id="606235911">
      <w:bodyDiv w:val="1"/>
      <w:marLeft w:val="0"/>
      <w:marRight w:val="0"/>
      <w:marTop w:val="0"/>
      <w:marBottom w:val="0"/>
      <w:divBdr>
        <w:top w:val="none" w:sz="0" w:space="0" w:color="auto"/>
        <w:left w:val="none" w:sz="0" w:space="0" w:color="auto"/>
        <w:bottom w:val="none" w:sz="0" w:space="0" w:color="auto"/>
        <w:right w:val="none" w:sz="0" w:space="0" w:color="auto"/>
      </w:divBdr>
    </w:div>
    <w:div w:id="620696701">
      <w:bodyDiv w:val="1"/>
      <w:marLeft w:val="0"/>
      <w:marRight w:val="0"/>
      <w:marTop w:val="0"/>
      <w:marBottom w:val="0"/>
      <w:divBdr>
        <w:top w:val="none" w:sz="0" w:space="0" w:color="auto"/>
        <w:left w:val="none" w:sz="0" w:space="0" w:color="auto"/>
        <w:bottom w:val="none" w:sz="0" w:space="0" w:color="auto"/>
        <w:right w:val="none" w:sz="0" w:space="0" w:color="auto"/>
      </w:divBdr>
    </w:div>
    <w:div w:id="621032223">
      <w:bodyDiv w:val="1"/>
      <w:marLeft w:val="0"/>
      <w:marRight w:val="0"/>
      <w:marTop w:val="0"/>
      <w:marBottom w:val="0"/>
      <w:divBdr>
        <w:top w:val="none" w:sz="0" w:space="0" w:color="auto"/>
        <w:left w:val="none" w:sz="0" w:space="0" w:color="auto"/>
        <w:bottom w:val="none" w:sz="0" w:space="0" w:color="auto"/>
        <w:right w:val="none" w:sz="0" w:space="0" w:color="auto"/>
      </w:divBdr>
    </w:div>
    <w:div w:id="625284117">
      <w:bodyDiv w:val="1"/>
      <w:marLeft w:val="0"/>
      <w:marRight w:val="0"/>
      <w:marTop w:val="0"/>
      <w:marBottom w:val="0"/>
      <w:divBdr>
        <w:top w:val="none" w:sz="0" w:space="0" w:color="auto"/>
        <w:left w:val="none" w:sz="0" w:space="0" w:color="auto"/>
        <w:bottom w:val="none" w:sz="0" w:space="0" w:color="auto"/>
        <w:right w:val="none" w:sz="0" w:space="0" w:color="auto"/>
      </w:divBdr>
    </w:div>
    <w:div w:id="631860633">
      <w:bodyDiv w:val="1"/>
      <w:marLeft w:val="0"/>
      <w:marRight w:val="0"/>
      <w:marTop w:val="0"/>
      <w:marBottom w:val="0"/>
      <w:divBdr>
        <w:top w:val="none" w:sz="0" w:space="0" w:color="auto"/>
        <w:left w:val="none" w:sz="0" w:space="0" w:color="auto"/>
        <w:bottom w:val="none" w:sz="0" w:space="0" w:color="auto"/>
        <w:right w:val="none" w:sz="0" w:space="0" w:color="auto"/>
      </w:divBdr>
    </w:div>
    <w:div w:id="645742668">
      <w:bodyDiv w:val="1"/>
      <w:marLeft w:val="0"/>
      <w:marRight w:val="0"/>
      <w:marTop w:val="0"/>
      <w:marBottom w:val="0"/>
      <w:divBdr>
        <w:top w:val="none" w:sz="0" w:space="0" w:color="auto"/>
        <w:left w:val="none" w:sz="0" w:space="0" w:color="auto"/>
        <w:bottom w:val="none" w:sz="0" w:space="0" w:color="auto"/>
        <w:right w:val="none" w:sz="0" w:space="0" w:color="auto"/>
      </w:divBdr>
    </w:div>
    <w:div w:id="668676218">
      <w:bodyDiv w:val="1"/>
      <w:marLeft w:val="0"/>
      <w:marRight w:val="0"/>
      <w:marTop w:val="0"/>
      <w:marBottom w:val="0"/>
      <w:divBdr>
        <w:top w:val="none" w:sz="0" w:space="0" w:color="auto"/>
        <w:left w:val="none" w:sz="0" w:space="0" w:color="auto"/>
        <w:bottom w:val="none" w:sz="0" w:space="0" w:color="auto"/>
        <w:right w:val="none" w:sz="0" w:space="0" w:color="auto"/>
      </w:divBdr>
    </w:div>
    <w:div w:id="680930312">
      <w:bodyDiv w:val="1"/>
      <w:marLeft w:val="0"/>
      <w:marRight w:val="0"/>
      <w:marTop w:val="0"/>
      <w:marBottom w:val="0"/>
      <w:divBdr>
        <w:top w:val="none" w:sz="0" w:space="0" w:color="auto"/>
        <w:left w:val="none" w:sz="0" w:space="0" w:color="auto"/>
        <w:bottom w:val="none" w:sz="0" w:space="0" w:color="auto"/>
        <w:right w:val="none" w:sz="0" w:space="0" w:color="auto"/>
      </w:divBdr>
    </w:div>
    <w:div w:id="683744833">
      <w:bodyDiv w:val="1"/>
      <w:marLeft w:val="0"/>
      <w:marRight w:val="0"/>
      <w:marTop w:val="0"/>
      <w:marBottom w:val="0"/>
      <w:divBdr>
        <w:top w:val="none" w:sz="0" w:space="0" w:color="auto"/>
        <w:left w:val="none" w:sz="0" w:space="0" w:color="auto"/>
        <w:bottom w:val="none" w:sz="0" w:space="0" w:color="auto"/>
        <w:right w:val="none" w:sz="0" w:space="0" w:color="auto"/>
      </w:divBdr>
    </w:div>
    <w:div w:id="686440814">
      <w:bodyDiv w:val="1"/>
      <w:marLeft w:val="0"/>
      <w:marRight w:val="0"/>
      <w:marTop w:val="0"/>
      <w:marBottom w:val="0"/>
      <w:divBdr>
        <w:top w:val="none" w:sz="0" w:space="0" w:color="auto"/>
        <w:left w:val="none" w:sz="0" w:space="0" w:color="auto"/>
        <w:bottom w:val="none" w:sz="0" w:space="0" w:color="auto"/>
        <w:right w:val="none" w:sz="0" w:space="0" w:color="auto"/>
      </w:divBdr>
    </w:div>
    <w:div w:id="747924074">
      <w:bodyDiv w:val="1"/>
      <w:marLeft w:val="0"/>
      <w:marRight w:val="0"/>
      <w:marTop w:val="0"/>
      <w:marBottom w:val="0"/>
      <w:divBdr>
        <w:top w:val="none" w:sz="0" w:space="0" w:color="auto"/>
        <w:left w:val="none" w:sz="0" w:space="0" w:color="auto"/>
        <w:bottom w:val="none" w:sz="0" w:space="0" w:color="auto"/>
        <w:right w:val="none" w:sz="0" w:space="0" w:color="auto"/>
      </w:divBdr>
    </w:div>
    <w:div w:id="749622091">
      <w:bodyDiv w:val="1"/>
      <w:marLeft w:val="0"/>
      <w:marRight w:val="0"/>
      <w:marTop w:val="0"/>
      <w:marBottom w:val="0"/>
      <w:divBdr>
        <w:top w:val="none" w:sz="0" w:space="0" w:color="auto"/>
        <w:left w:val="none" w:sz="0" w:space="0" w:color="auto"/>
        <w:bottom w:val="none" w:sz="0" w:space="0" w:color="auto"/>
        <w:right w:val="none" w:sz="0" w:space="0" w:color="auto"/>
      </w:divBdr>
    </w:div>
    <w:div w:id="764038940">
      <w:bodyDiv w:val="1"/>
      <w:marLeft w:val="0"/>
      <w:marRight w:val="0"/>
      <w:marTop w:val="0"/>
      <w:marBottom w:val="0"/>
      <w:divBdr>
        <w:top w:val="none" w:sz="0" w:space="0" w:color="auto"/>
        <w:left w:val="none" w:sz="0" w:space="0" w:color="auto"/>
        <w:bottom w:val="none" w:sz="0" w:space="0" w:color="auto"/>
        <w:right w:val="none" w:sz="0" w:space="0" w:color="auto"/>
      </w:divBdr>
    </w:div>
    <w:div w:id="789201555">
      <w:bodyDiv w:val="1"/>
      <w:marLeft w:val="0"/>
      <w:marRight w:val="0"/>
      <w:marTop w:val="0"/>
      <w:marBottom w:val="0"/>
      <w:divBdr>
        <w:top w:val="none" w:sz="0" w:space="0" w:color="auto"/>
        <w:left w:val="none" w:sz="0" w:space="0" w:color="auto"/>
        <w:bottom w:val="none" w:sz="0" w:space="0" w:color="auto"/>
        <w:right w:val="none" w:sz="0" w:space="0" w:color="auto"/>
      </w:divBdr>
    </w:div>
    <w:div w:id="790175188">
      <w:bodyDiv w:val="1"/>
      <w:marLeft w:val="0"/>
      <w:marRight w:val="0"/>
      <w:marTop w:val="0"/>
      <w:marBottom w:val="0"/>
      <w:divBdr>
        <w:top w:val="none" w:sz="0" w:space="0" w:color="auto"/>
        <w:left w:val="none" w:sz="0" w:space="0" w:color="auto"/>
        <w:bottom w:val="none" w:sz="0" w:space="0" w:color="auto"/>
        <w:right w:val="none" w:sz="0" w:space="0" w:color="auto"/>
      </w:divBdr>
    </w:div>
    <w:div w:id="809130437">
      <w:bodyDiv w:val="1"/>
      <w:marLeft w:val="0"/>
      <w:marRight w:val="0"/>
      <w:marTop w:val="0"/>
      <w:marBottom w:val="0"/>
      <w:divBdr>
        <w:top w:val="none" w:sz="0" w:space="0" w:color="auto"/>
        <w:left w:val="none" w:sz="0" w:space="0" w:color="auto"/>
        <w:bottom w:val="none" w:sz="0" w:space="0" w:color="auto"/>
        <w:right w:val="none" w:sz="0" w:space="0" w:color="auto"/>
      </w:divBdr>
    </w:div>
    <w:div w:id="815294669">
      <w:bodyDiv w:val="1"/>
      <w:marLeft w:val="0"/>
      <w:marRight w:val="0"/>
      <w:marTop w:val="0"/>
      <w:marBottom w:val="0"/>
      <w:divBdr>
        <w:top w:val="none" w:sz="0" w:space="0" w:color="auto"/>
        <w:left w:val="none" w:sz="0" w:space="0" w:color="auto"/>
        <w:bottom w:val="none" w:sz="0" w:space="0" w:color="auto"/>
        <w:right w:val="none" w:sz="0" w:space="0" w:color="auto"/>
      </w:divBdr>
    </w:div>
    <w:div w:id="817384686">
      <w:bodyDiv w:val="1"/>
      <w:marLeft w:val="0"/>
      <w:marRight w:val="0"/>
      <w:marTop w:val="0"/>
      <w:marBottom w:val="0"/>
      <w:divBdr>
        <w:top w:val="none" w:sz="0" w:space="0" w:color="auto"/>
        <w:left w:val="none" w:sz="0" w:space="0" w:color="auto"/>
        <w:bottom w:val="none" w:sz="0" w:space="0" w:color="auto"/>
        <w:right w:val="none" w:sz="0" w:space="0" w:color="auto"/>
      </w:divBdr>
    </w:div>
    <w:div w:id="817772192">
      <w:bodyDiv w:val="1"/>
      <w:marLeft w:val="0"/>
      <w:marRight w:val="0"/>
      <w:marTop w:val="0"/>
      <w:marBottom w:val="0"/>
      <w:divBdr>
        <w:top w:val="none" w:sz="0" w:space="0" w:color="auto"/>
        <w:left w:val="none" w:sz="0" w:space="0" w:color="auto"/>
        <w:bottom w:val="none" w:sz="0" w:space="0" w:color="auto"/>
        <w:right w:val="none" w:sz="0" w:space="0" w:color="auto"/>
      </w:divBdr>
    </w:div>
    <w:div w:id="851190251">
      <w:bodyDiv w:val="1"/>
      <w:marLeft w:val="0"/>
      <w:marRight w:val="0"/>
      <w:marTop w:val="0"/>
      <w:marBottom w:val="0"/>
      <w:divBdr>
        <w:top w:val="none" w:sz="0" w:space="0" w:color="auto"/>
        <w:left w:val="none" w:sz="0" w:space="0" w:color="auto"/>
        <w:bottom w:val="none" w:sz="0" w:space="0" w:color="auto"/>
        <w:right w:val="none" w:sz="0" w:space="0" w:color="auto"/>
      </w:divBdr>
    </w:div>
    <w:div w:id="873230574">
      <w:bodyDiv w:val="1"/>
      <w:marLeft w:val="0"/>
      <w:marRight w:val="0"/>
      <w:marTop w:val="0"/>
      <w:marBottom w:val="0"/>
      <w:divBdr>
        <w:top w:val="none" w:sz="0" w:space="0" w:color="auto"/>
        <w:left w:val="none" w:sz="0" w:space="0" w:color="auto"/>
        <w:bottom w:val="none" w:sz="0" w:space="0" w:color="auto"/>
        <w:right w:val="none" w:sz="0" w:space="0" w:color="auto"/>
      </w:divBdr>
    </w:div>
    <w:div w:id="876703561">
      <w:bodyDiv w:val="1"/>
      <w:marLeft w:val="0"/>
      <w:marRight w:val="0"/>
      <w:marTop w:val="0"/>
      <w:marBottom w:val="0"/>
      <w:divBdr>
        <w:top w:val="none" w:sz="0" w:space="0" w:color="auto"/>
        <w:left w:val="none" w:sz="0" w:space="0" w:color="auto"/>
        <w:bottom w:val="none" w:sz="0" w:space="0" w:color="auto"/>
        <w:right w:val="none" w:sz="0" w:space="0" w:color="auto"/>
      </w:divBdr>
    </w:div>
    <w:div w:id="881402442">
      <w:bodyDiv w:val="1"/>
      <w:marLeft w:val="0"/>
      <w:marRight w:val="0"/>
      <w:marTop w:val="0"/>
      <w:marBottom w:val="0"/>
      <w:divBdr>
        <w:top w:val="none" w:sz="0" w:space="0" w:color="auto"/>
        <w:left w:val="none" w:sz="0" w:space="0" w:color="auto"/>
        <w:bottom w:val="none" w:sz="0" w:space="0" w:color="auto"/>
        <w:right w:val="none" w:sz="0" w:space="0" w:color="auto"/>
      </w:divBdr>
    </w:div>
    <w:div w:id="933902298">
      <w:bodyDiv w:val="1"/>
      <w:marLeft w:val="0"/>
      <w:marRight w:val="0"/>
      <w:marTop w:val="0"/>
      <w:marBottom w:val="0"/>
      <w:divBdr>
        <w:top w:val="none" w:sz="0" w:space="0" w:color="auto"/>
        <w:left w:val="none" w:sz="0" w:space="0" w:color="auto"/>
        <w:bottom w:val="none" w:sz="0" w:space="0" w:color="auto"/>
        <w:right w:val="none" w:sz="0" w:space="0" w:color="auto"/>
      </w:divBdr>
    </w:div>
    <w:div w:id="943613442">
      <w:bodyDiv w:val="1"/>
      <w:marLeft w:val="0"/>
      <w:marRight w:val="0"/>
      <w:marTop w:val="0"/>
      <w:marBottom w:val="0"/>
      <w:divBdr>
        <w:top w:val="none" w:sz="0" w:space="0" w:color="auto"/>
        <w:left w:val="none" w:sz="0" w:space="0" w:color="auto"/>
        <w:bottom w:val="none" w:sz="0" w:space="0" w:color="auto"/>
        <w:right w:val="none" w:sz="0" w:space="0" w:color="auto"/>
      </w:divBdr>
    </w:div>
    <w:div w:id="948509224">
      <w:bodyDiv w:val="1"/>
      <w:marLeft w:val="0"/>
      <w:marRight w:val="0"/>
      <w:marTop w:val="0"/>
      <w:marBottom w:val="0"/>
      <w:divBdr>
        <w:top w:val="none" w:sz="0" w:space="0" w:color="auto"/>
        <w:left w:val="none" w:sz="0" w:space="0" w:color="auto"/>
        <w:bottom w:val="none" w:sz="0" w:space="0" w:color="auto"/>
        <w:right w:val="none" w:sz="0" w:space="0" w:color="auto"/>
      </w:divBdr>
    </w:div>
    <w:div w:id="948851072">
      <w:bodyDiv w:val="1"/>
      <w:marLeft w:val="0"/>
      <w:marRight w:val="0"/>
      <w:marTop w:val="0"/>
      <w:marBottom w:val="0"/>
      <w:divBdr>
        <w:top w:val="none" w:sz="0" w:space="0" w:color="auto"/>
        <w:left w:val="none" w:sz="0" w:space="0" w:color="auto"/>
        <w:bottom w:val="none" w:sz="0" w:space="0" w:color="auto"/>
        <w:right w:val="none" w:sz="0" w:space="0" w:color="auto"/>
      </w:divBdr>
    </w:div>
    <w:div w:id="980236872">
      <w:bodyDiv w:val="1"/>
      <w:marLeft w:val="0"/>
      <w:marRight w:val="0"/>
      <w:marTop w:val="0"/>
      <w:marBottom w:val="0"/>
      <w:divBdr>
        <w:top w:val="none" w:sz="0" w:space="0" w:color="auto"/>
        <w:left w:val="none" w:sz="0" w:space="0" w:color="auto"/>
        <w:bottom w:val="none" w:sz="0" w:space="0" w:color="auto"/>
        <w:right w:val="none" w:sz="0" w:space="0" w:color="auto"/>
      </w:divBdr>
    </w:div>
    <w:div w:id="986982585">
      <w:bodyDiv w:val="1"/>
      <w:marLeft w:val="0"/>
      <w:marRight w:val="0"/>
      <w:marTop w:val="0"/>
      <w:marBottom w:val="0"/>
      <w:divBdr>
        <w:top w:val="none" w:sz="0" w:space="0" w:color="auto"/>
        <w:left w:val="none" w:sz="0" w:space="0" w:color="auto"/>
        <w:bottom w:val="none" w:sz="0" w:space="0" w:color="auto"/>
        <w:right w:val="none" w:sz="0" w:space="0" w:color="auto"/>
      </w:divBdr>
    </w:div>
    <w:div w:id="992753856">
      <w:bodyDiv w:val="1"/>
      <w:marLeft w:val="0"/>
      <w:marRight w:val="0"/>
      <w:marTop w:val="0"/>
      <w:marBottom w:val="0"/>
      <w:divBdr>
        <w:top w:val="none" w:sz="0" w:space="0" w:color="auto"/>
        <w:left w:val="none" w:sz="0" w:space="0" w:color="auto"/>
        <w:bottom w:val="none" w:sz="0" w:space="0" w:color="auto"/>
        <w:right w:val="none" w:sz="0" w:space="0" w:color="auto"/>
      </w:divBdr>
    </w:div>
    <w:div w:id="998119269">
      <w:bodyDiv w:val="1"/>
      <w:marLeft w:val="0"/>
      <w:marRight w:val="0"/>
      <w:marTop w:val="0"/>
      <w:marBottom w:val="0"/>
      <w:divBdr>
        <w:top w:val="none" w:sz="0" w:space="0" w:color="auto"/>
        <w:left w:val="none" w:sz="0" w:space="0" w:color="auto"/>
        <w:bottom w:val="none" w:sz="0" w:space="0" w:color="auto"/>
        <w:right w:val="none" w:sz="0" w:space="0" w:color="auto"/>
      </w:divBdr>
    </w:div>
    <w:div w:id="1037509798">
      <w:bodyDiv w:val="1"/>
      <w:marLeft w:val="0"/>
      <w:marRight w:val="0"/>
      <w:marTop w:val="0"/>
      <w:marBottom w:val="0"/>
      <w:divBdr>
        <w:top w:val="none" w:sz="0" w:space="0" w:color="auto"/>
        <w:left w:val="none" w:sz="0" w:space="0" w:color="auto"/>
        <w:bottom w:val="none" w:sz="0" w:space="0" w:color="auto"/>
        <w:right w:val="none" w:sz="0" w:space="0" w:color="auto"/>
      </w:divBdr>
    </w:div>
    <w:div w:id="1044871998">
      <w:bodyDiv w:val="1"/>
      <w:marLeft w:val="0"/>
      <w:marRight w:val="0"/>
      <w:marTop w:val="0"/>
      <w:marBottom w:val="0"/>
      <w:divBdr>
        <w:top w:val="none" w:sz="0" w:space="0" w:color="auto"/>
        <w:left w:val="none" w:sz="0" w:space="0" w:color="auto"/>
        <w:bottom w:val="none" w:sz="0" w:space="0" w:color="auto"/>
        <w:right w:val="none" w:sz="0" w:space="0" w:color="auto"/>
      </w:divBdr>
    </w:div>
    <w:div w:id="1047487091">
      <w:bodyDiv w:val="1"/>
      <w:marLeft w:val="0"/>
      <w:marRight w:val="0"/>
      <w:marTop w:val="0"/>
      <w:marBottom w:val="0"/>
      <w:divBdr>
        <w:top w:val="none" w:sz="0" w:space="0" w:color="auto"/>
        <w:left w:val="none" w:sz="0" w:space="0" w:color="auto"/>
        <w:bottom w:val="none" w:sz="0" w:space="0" w:color="auto"/>
        <w:right w:val="none" w:sz="0" w:space="0" w:color="auto"/>
      </w:divBdr>
    </w:div>
    <w:div w:id="1048261318">
      <w:bodyDiv w:val="1"/>
      <w:marLeft w:val="0"/>
      <w:marRight w:val="0"/>
      <w:marTop w:val="0"/>
      <w:marBottom w:val="0"/>
      <w:divBdr>
        <w:top w:val="none" w:sz="0" w:space="0" w:color="auto"/>
        <w:left w:val="none" w:sz="0" w:space="0" w:color="auto"/>
        <w:bottom w:val="none" w:sz="0" w:space="0" w:color="auto"/>
        <w:right w:val="none" w:sz="0" w:space="0" w:color="auto"/>
      </w:divBdr>
    </w:div>
    <w:div w:id="1056775662">
      <w:bodyDiv w:val="1"/>
      <w:marLeft w:val="0"/>
      <w:marRight w:val="0"/>
      <w:marTop w:val="0"/>
      <w:marBottom w:val="0"/>
      <w:divBdr>
        <w:top w:val="none" w:sz="0" w:space="0" w:color="auto"/>
        <w:left w:val="none" w:sz="0" w:space="0" w:color="auto"/>
        <w:bottom w:val="none" w:sz="0" w:space="0" w:color="auto"/>
        <w:right w:val="none" w:sz="0" w:space="0" w:color="auto"/>
      </w:divBdr>
    </w:div>
    <w:div w:id="1060053494">
      <w:bodyDiv w:val="1"/>
      <w:marLeft w:val="0"/>
      <w:marRight w:val="0"/>
      <w:marTop w:val="0"/>
      <w:marBottom w:val="0"/>
      <w:divBdr>
        <w:top w:val="none" w:sz="0" w:space="0" w:color="auto"/>
        <w:left w:val="none" w:sz="0" w:space="0" w:color="auto"/>
        <w:bottom w:val="none" w:sz="0" w:space="0" w:color="auto"/>
        <w:right w:val="none" w:sz="0" w:space="0" w:color="auto"/>
      </w:divBdr>
    </w:div>
    <w:div w:id="1078985357">
      <w:bodyDiv w:val="1"/>
      <w:marLeft w:val="0"/>
      <w:marRight w:val="0"/>
      <w:marTop w:val="0"/>
      <w:marBottom w:val="0"/>
      <w:divBdr>
        <w:top w:val="none" w:sz="0" w:space="0" w:color="auto"/>
        <w:left w:val="none" w:sz="0" w:space="0" w:color="auto"/>
        <w:bottom w:val="none" w:sz="0" w:space="0" w:color="auto"/>
        <w:right w:val="none" w:sz="0" w:space="0" w:color="auto"/>
      </w:divBdr>
    </w:div>
    <w:div w:id="1082142246">
      <w:bodyDiv w:val="1"/>
      <w:marLeft w:val="0"/>
      <w:marRight w:val="0"/>
      <w:marTop w:val="0"/>
      <w:marBottom w:val="0"/>
      <w:divBdr>
        <w:top w:val="none" w:sz="0" w:space="0" w:color="auto"/>
        <w:left w:val="none" w:sz="0" w:space="0" w:color="auto"/>
        <w:bottom w:val="none" w:sz="0" w:space="0" w:color="auto"/>
        <w:right w:val="none" w:sz="0" w:space="0" w:color="auto"/>
      </w:divBdr>
    </w:div>
    <w:div w:id="1087923595">
      <w:bodyDiv w:val="1"/>
      <w:marLeft w:val="0"/>
      <w:marRight w:val="0"/>
      <w:marTop w:val="0"/>
      <w:marBottom w:val="0"/>
      <w:divBdr>
        <w:top w:val="none" w:sz="0" w:space="0" w:color="auto"/>
        <w:left w:val="none" w:sz="0" w:space="0" w:color="auto"/>
        <w:bottom w:val="none" w:sz="0" w:space="0" w:color="auto"/>
        <w:right w:val="none" w:sz="0" w:space="0" w:color="auto"/>
      </w:divBdr>
    </w:div>
    <w:div w:id="1094980763">
      <w:bodyDiv w:val="1"/>
      <w:marLeft w:val="0"/>
      <w:marRight w:val="0"/>
      <w:marTop w:val="0"/>
      <w:marBottom w:val="0"/>
      <w:divBdr>
        <w:top w:val="none" w:sz="0" w:space="0" w:color="auto"/>
        <w:left w:val="none" w:sz="0" w:space="0" w:color="auto"/>
        <w:bottom w:val="none" w:sz="0" w:space="0" w:color="auto"/>
        <w:right w:val="none" w:sz="0" w:space="0" w:color="auto"/>
      </w:divBdr>
    </w:div>
    <w:div w:id="1107655817">
      <w:bodyDiv w:val="1"/>
      <w:marLeft w:val="0"/>
      <w:marRight w:val="0"/>
      <w:marTop w:val="0"/>
      <w:marBottom w:val="0"/>
      <w:divBdr>
        <w:top w:val="none" w:sz="0" w:space="0" w:color="auto"/>
        <w:left w:val="none" w:sz="0" w:space="0" w:color="auto"/>
        <w:bottom w:val="none" w:sz="0" w:space="0" w:color="auto"/>
        <w:right w:val="none" w:sz="0" w:space="0" w:color="auto"/>
      </w:divBdr>
    </w:div>
    <w:div w:id="1109163826">
      <w:bodyDiv w:val="1"/>
      <w:marLeft w:val="0"/>
      <w:marRight w:val="0"/>
      <w:marTop w:val="0"/>
      <w:marBottom w:val="0"/>
      <w:divBdr>
        <w:top w:val="none" w:sz="0" w:space="0" w:color="auto"/>
        <w:left w:val="none" w:sz="0" w:space="0" w:color="auto"/>
        <w:bottom w:val="none" w:sz="0" w:space="0" w:color="auto"/>
        <w:right w:val="none" w:sz="0" w:space="0" w:color="auto"/>
      </w:divBdr>
    </w:div>
    <w:div w:id="1156262933">
      <w:bodyDiv w:val="1"/>
      <w:marLeft w:val="0"/>
      <w:marRight w:val="0"/>
      <w:marTop w:val="0"/>
      <w:marBottom w:val="0"/>
      <w:divBdr>
        <w:top w:val="none" w:sz="0" w:space="0" w:color="auto"/>
        <w:left w:val="none" w:sz="0" w:space="0" w:color="auto"/>
        <w:bottom w:val="none" w:sz="0" w:space="0" w:color="auto"/>
        <w:right w:val="none" w:sz="0" w:space="0" w:color="auto"/>
      </w:divBdr>
    </w:div>
    <w:div w:id="1168056230">
      <w:bodyDiv w:val="1"/>
      <w:marLeft w:val="0"/>
      <w:marRight w:val="0"/>
      <w:marTop w:val="0"/>
      <w:marBottom w:val="0"/>
      <w:divBdr>
        <w:top w:val="none" w:sz="0" w:space="0" w:color="auto"/>
        <w:left w:val="none" w:sz="0" w:space="0" w:color="auto"/>
        <w:bottom w:val="none" w:sz="0" w:space="0" w:color="auto"/>
        <w:right w:val="none" w:sz="0" w:space="0" w:color="auto"/>
      </w:divBdr>
    </w:div>
    <w:div w:id="1175800657">
      <w:bodyDiv w:val="1"/>
      <w:marLeft w:val="0"/>
      <w:marRight w:val="0"/>
      <w:marTop w:val="0"/>
      <w:marBottom w:val="0"/>
      <w:divBdr>
        <w:top w:val="none" w:sz="0" w:space="0" w:color="auto"/>
        <w:left w:val="none" w:sz="0" w:space="0" w:color="auto"/>
        <w:bottom w:val="none" w:sz="0" w:space="0" w:color="auto"/>
        <w:right w:val="none" w:sz="0" w:space="0" w:color="auto"/>
      </w:divBdr>
    </w:div>
    <w:div w:id="1177310665">
      <w:bodyDiv w:val="1"/>
      <w:marLeft w:val="0"/>
      <w:marRight w:val="0"/>
      <w:marTop w:val="0"/>
      <w:marBottom w:val="0"/>
      <w:divBdr>
        <w:top w:val="none" w:sz="0" w:space="0" w:color="auto"/>
        <w:left w:val="none" w:sz="0" w:space="0" w:color="auto"/>
        <w:bottom w:val="none" w:sz="0" w:space="0" w:color="auto"/>
        <w:right w:val="none" w:sz="0" w:space="0" w:color="auto"/>
      </w:divBdr>
    </w:div>
    <w:div w:id="1193306092">
      <w:bodyDiv w:val="1"/>
      <w:marLeft w:val="0"/>
      <w:marRight w:val="0"/>
      <w:marTop w:val="0"/>
      <w:marBottom w:val="0"/>
      <w:divBdr>
        <w:top w:val="none" w:sz="0" w:space="0" w:color="auto"/>
        <w:left w:val="none" w:sz="0" w:space="0" w:color="auto"/>
        <w:bottom w:val="none" w:sz="0" w:space="0" w:color="auto"/>
        <w:right w:val="none" w:sz="0" w:space="0" w:color="auto"/>
      </w:divBdr>
    </w:div>
    <w:div w:id="1220870358">
      <w:bodyDiv w:val="1"/>
      <w:marLeft w:val="0"/>
      <w:marRight w:val="0"/>
      <w:marTop w:val="0"/>
      <w:marBottom w:val="0"/>
      <w:divBdr>
        <w:top w:val="none" w:sz="0" w:space="0" w:color="auto"/>
        <w:left w:val="none" w:sz="0" w:space="0" w:color="auto"/>
        <w:bottom w:val="none" w:sz="0" w:space="0" w:color="auto"/>
        <w:right w:val="none" w:sz="0" w:space="0" w:color="auto"/>
      </w:divBdr>
    </w:div>
    <w:div w:id="1225144870">
      <w:bodyDiv w:val="1"/>
      <w:marLeft w:val="0"/>
      <w:marRight w:val="0"/>
      <w:marTop w:val="0"/>
      <w:marBottom w:val="0"/>
      <w:divBdr>
        <w:top w:val="none" w:sz="0" w:space="0" w:color="auto"/>
        <w:left w:val="none" w:sz="0" w:space="0" w:color="auto"/>
        <w:bottom w:val="none" w:sz="0" w:space="0" w:color="auto"/>
        <w:right w:val="none" w:sz="0" w:space="0" w:color="auto"/>
      </w:divBdr>
    </w:div>
    <w:div w:id="1226839025">
      <w:bodyDiv w:val="1"/>
      <w:marLeft w:val="0"/>
      <w:marRight w:val="0"/>
      <w:marTop w:val="0"/>
      <w:marBottom w:val="0"/>
      <w:divBdr>
        <w:top w:val="none" w:sz="0" w:space="0" w:color="auto"/>
        <w:left w:val="none" w:sz="0" w:space="0" w:color="auto"/>
        <w:bottom w:val="none" w:sz="0" w:space="0" w:color="auto"/>
        <w:right w:val="none" w:sz="0" w:space="0" w:color="auto"/>
      </w:divBdr>
    </w:div>
    <w:div w:id="1241988581">
      <w:bodyDiv w:val="1"/>
      <w:marLeft w:val="0"/>
      <w:marRight w:val="0"/>
      <w:marTop w:val="0"/>
      <w:marBottom w:val="0"/>
      <w:divBdr>
        <w:top w:val="none" w:sz="0" w:space="0" w:color="auto"/>
        <w:left w:val="none" w:sz="0" w:space="0" w:color="auto"/>
        <w:bottom w:val="none" w:sz="0" w:space="0" w:color="auto"/>
        <w:right w:val="none" w:sz="0" w:space="0" w:color="auto"/>
      </w:divBdr>
    </w:div>
    <w:div w:id="1246453243">
      <w:bodyDiv w:val="1"/>
      <w:marLeft w:val="0"/>
      <w:marRight w:val="0"/>
      <w:marTop w:val="0"/>
      <w:marBottom w:val="0"/>
      <w:divBdr>
        <w:top w:val="none" w:sz="0" w:space="0" w:color="auto"/>
        <w:left w:val="none" w:sz="0" w:space="0" w:color="auto"/>
        <w:bottom w:val="none" w:sz="0" w:space="0" w:color="auto"/>
        <w:right w:val="none" w:sz="0" w:space="0" w:color="auto"/>
      </w:divBdr>
    </w:div>
    <w:div w:id="1249000042">
      <w:bodyDiv w:val="1"/>
      <w:marLeft w:val="0"/>
      <w:marRight w:val="0"/>
      <w:marTop w:val="0"/>
      <w:marBottom w:val="0"/>
      <w:divBdr>
        <w:top w:val="none" w:sz="0" w:space="0" w:color="auto"/>
        <w:left w:val="none" w:sz="0" w:space="0" w:color="auto"/>
        <w:bottom w:val="none" w:sz="0" w:space="0" w:color="auto"/>
        <w:right w:val="none" w:sz="0" w:space="0" w:color="auto"/>
      </w:divBdr>
    </w:div>
    <w:div w:id="1250506710">
      <w:bodyDiv w:val="1"/>
      <w:marLeft w:val="0"/>
      <w:marRight w:val="0"/>
      <w:marTop w:val="0"/>
      <w:marBottom w:val="0"/>
      <w:divBdr>
        <w:top w:val="none" w:sz="0" w:space="0" w:color="auto"/>
        <w:left w:val="none" w:sz="0" w:space="0" w:color="auto"/>
        <w:bottom w:val="none" w:sz="0" w:space="0" w:color="auto"/>
        <w:right w:val="none" w:sz="0" w:space="0" w:color="auto"/>
      </w:divBdr>
    </w:div>
    <w:div w:id="1280837918">
      <w:bodyDiv w:val="1"/>
      <w:marLeft w:val="0"/>
      <w:marRight w:val="0"/>
      <w:marTop w:val="0"/>
      <w:marBottom w:val="0"/>
      <w:divBdr>
        <w:top w:val="none" w:sz="0" w:space="0" w:color="auto"/>
        <w:left w:val="none" w:sz="0" w:space="0" w:color="auto"/>
        <w:bottom w:val="none" w:sz="0" w:space="0" w:color="auto"/>
        <w:right w:val="none" w:sz="0" w:space="0" w:color="auto"/>
      </w:divBdr>
    </w:div>
    <w:div w:id="1289437025">
      <w:bodyDiv w:val="1"/>
      <w:marLeft w:val="0"/>
      <w:marRight w:val="0"/>
      <w:marTop w:val="0"/>
      <w:marBottom w:val="0"/>
      <w:divBdr>
        <w:top w:val="none" w:sz="0" w:space="0" w:color="auto"/>
        <w:left w:val="none" w:sz="0" w:space="0" w:color="auto"/>
        <w:bottom w:val="none" w:sz="0" w:space="0" w:color="auto"/>
        <w:right w:val="none" w:sz="0" w:space="0" w:color="auto"/>
      </w:divBdr>
    </w:div>
    <w:div w:id="1293633956">
      <w:bodyDiv w:val="1"/>
      <w:marLeft w:val="0"/>
      <w:marRight w:val="0"/>
      <w:marTop w:val="0"/>
      <w:marBottom w:val="0"/>
      <w:divBdr>
        <w:top w:val="none" w:sz="0" w:space="0" w:color="auto"/>
        <w:left w:val="none" w:sz="0" w:space="0" w:color="auto"/>
        <w:bottom w:val="none" w:sz="0" w:space="0" w:color="auto"/>
        <w:right w:val="none" w:sz="0" w:space="0" w:color="auto"/>
      </w:divBdr>
    </w:div>
    <w:div w:id="1295647367">
      <w:bodyDiv w:val="1"/>
      <w:marLeft w:val="0"/>
      <w:marRight w:val="0"/>
      <w:marTop w:val="0"/>
      <w:marBottom w:val="0"/>
      <w:divBdr>
        <w:top w:val="none" w:sz="0" w:space="0" w:color="auto"/>
        <w:left w:val="none" w:sz="0" w:space="0" w:color="auto"/>
        <w:bottom w:val="none" w:sz="0" w:space="0" w:color="auto"/>
        <w:right w:val="none" w:sz="0" w:space="0" w:color="auto"/>
      </w:divBdr>
    </w:div>
    <w:div w:id="1297486876">
      <w:bodyDiv w:val="1"/>
      <w:marLeft w:val="0"/>
      <w:marRight w:val="0"/>
      <w:marTop w:val="0"/>
      <w:marBottom w:val="0"/>
      <w:divBdr>
        <w:top w:val="none" w:sz="0" w:space="0" w:color="auto"/>
        <w:left w:val="none" w:sz="0" w:space="0" w:color="auto"/>
        <w:bottom w:val="none" w:sz="0" w:space="0" w:color="auto"/>
        <w:right w:val="none" w:sz="0" w:space="0" w:color="auto"/>
      </w:divBdr>
    </w:div>
    <w:div w:id="1313832605">
      <w:bodyDiv w:val="1"/>
      <w:marLeft w:val="0"/>
      <w:marRight w:val="0"/>
      <w:marTop w:val="0"/>
      <w:marBottom w:val="0"/>
      <w:divBdr>
        <w:top w:val="none" w:sz="0" w:space="0" w:color="auto"/>
        <w:left w:val="none" w:sz="0" w:space="0" w:color="auto"/>
        <w:bottom w:val="none" w:sz="0" w:space="0" w:color="auto"/>
        <w:right w:val="none" w:sz="0" w:space="0" w:color="auto"/>
      </w:divBdr>
    </w:div>
    <w:div w:id="1314331485">
      <w:bodyDiv w:val="1"/>
      <w:marLeft w:val="0"/>
      <w:marRight w:val="0"/>
      <w:marTop w:val="0"/>
      <w:marBottom w:val="0"/>
      <w:divBdr>
        <w:top w:val="none" w:sz="0" w:space="0" w:color="auto"/>
        <w:left w:val="none" w:sz="0" w:space="0" w:color="auto"/>
        <w:bottom w:val="none" w:sz="0" w:space="0" w:color="auto"/>
        <w:right w:val="none" w:sz="0" w:space="0" w:color="auto"/>
      </w:divBdr>
    </w:div>
    <w:div w:id="1378505749">
      <w:bodyDiv w:val="1"/>
      <w:marLeft w:val="0"/>
      <w:marRight w:val="0"/>
      <w:marTop w:val="0"/>
      <w:marBottom w:val="0"/>
      <w:divBdr>
        <w:top w:val="none" w:sz="0" w:space="0" w:color="auto"/>
        <w:left w:val="none" w:sz="0" w:space="0" w:color="auto"/>
        <w:bottom w:val="none" w:sz="0" w:space="0" w:color="auto"/>
        <w:right w:val="none" w:sz="0" w:space="0" w:color="auto"/>
      </w:divBdr>
    </w:div>
    <w:div w:id="1379940306">
      <w:bodyDiv w:val="1"/>
      <w:marLeft w:val="0"/>
      <w:marRight w:val="0"/>
      <w:marTop w:val="0"/>
      <w:marBottom w:val="0"/>
      <w:divBdr>
        <w:top w:val="none" w:sz="0" w:space="0" w:color="auto"/>
        <w:left w:val="none" w:sz="0" w:space="0" w:color="auto"/>
        <w:bottom w:val="none" w:sz="0" w:space="0" w:color="auto"/>
        <w:right w:val="none" w:sz="0" w:space="0" w:color="auto"/>
      </w:divBdr>
    </w:div>
    <w:div w:id="1384645959">
      <w:bodyDiv w:val="1"/>
      <w:marLeft w:val="0"/>
      <w:marRight w:val="0"/>
      <w:marTop w:val="0"/>
      <w:marBottom w:val="0"/>
      <w:divBdr>
        <w:top w:val="none" w:sz="0" w:space="0" w:color="auto"/>
        <w:left w:val="none" w:sz="0" w:space="0" w:color="auto"/>
        <w:bottom w:val="none" w:sz="0" w:space="0" w:color="auto"/>
        <w:right w:val="none" w:sz="0" w:space="0" w:color="auto"/>
      </w:divBdr>
    </w:div>
    <w:div w:id="1388334502">
      <w:bodyDiv w:val="1"/>
      <w:marLeft w:val="0"/>
      <w:marRight w:val="0"/>
      <w:marTop w:val="0"/>
      <w:marBottom w:val="0"/>
      <w:divBdr>
        <w:top w:val="none" w:sz="0" w:space="0" w:color="auto"/>
        <w:left w:val="none" w:sz="0" w:space="0" w:color="auto"/>
        <w:bottom w:val="none" w:sz="0" w:space="0" w:color="auto"/>
        <w:right w:val="none" w:sz="0" w:space="0" w:color="auto"/>
      </w:divBdr>
    </w:div>
    <w:div w:id="1396780924">
      <w:bodyDiv w:val="1"/>
      <w:marLeft w:val="0"/>
      <w:marRight w:val="0"/>
      <w:marTop w:val="0"/>
      <w:marBottom w:val="0"/>
      <w:divBdr>
        <w:top w:val="none" w:sz="0" w:space="0" w:color="auto"/>
        <w:left w:val="none" w:sz="0" w:space="0" w:color="auto"/>
        <w:bottom w:val="none" w:sz="0" w:space="0" w:color="auto"/>
        <w:right w:val="none" w:sz="0" w:space="0" w:color="auto"/>
      </w:divBdr>
    </w:div>
    <w:div w:id="1396858730">
      <w:bodyDiv w:val="1"/>
      <w:marLeft w:val="0"/>
      <w:marRight w:val="0"/>
      <w:marTop w:val="0"/>
      <w:marBottom w:val="0"/>
      <w:divBdr>
        <w:top w:val="none" w:sz="0" w:space="0" w:color="auto"/>
        <w:left w:val="none" w:sz="0" w:space="0" w:color="auto"/>
        <w:bottom w:val="none" w:sz="0" w:space="0" w:color="auto"/>
        <w:right w:val="none" w:sz="0" w:space="0" w:color="auto"/>
      </w:divBdr>
    </w:div>
    <w:div w:id="1416126285">
      <w:bodyDiv w:val="1"/>
      <w:marLeft w:val="0"/>
      <w:marRight w:val="0"/>
      <w:marTop w:val="0"/>
      <w:marBottom w:val="0"/>
      <w:divBdr>
        <w:top w:val="none" w:sz="0" w:space="0" w:color="auto"/>
        <w:left w:val="none" w:sz="0" w:space="0" w:color="auto"/>
        <w:bottom w:val="none" w:sz="0" w:space="0" w:color="auto"/>
        <w:right w:val="none" w:sz="0" w:space="0" w:color="auto"/>
      </w:divBdr>
    </w:div>
    <w:div w:id="1424567313">
      <w:bodyDiv w:val="1"/>
      <w:marLeft w:val="0"/>
      <w:marRight w:val="0"/>
      <w:marTop w:val="0"/>
      <w:marBottom w:val="0"/>
      <w:divBdr>
        <w:top w:val="none" w:sz="0" w:space="0" w:color="auto"/>
        <w:left w:val="none" w:sz="0" w:space="0" w:color="auto"/>
        <w:bottom w:val="none" w:sz="0" w:space="0" w:color="auto"/>
        <w:right w:val="none" w:sz="0" w:space="0" w:color="auto"/>
      </w:divBdr>
    </w:div>
    <w:div w:id="1425224245">
      <w:bodyDiv w:val="1"/>
      <w:marLeft w:val="0"/>
      <w:marRight w:val="0"/>
      <w:marTop w:val="0"/>
      <w:marBottom w:val="0"/>
      <w:divBdr>
        <w:top w:val="none" w:sz="0" w:space="0" w:color="auto"/>
        <w:left w:val="none" w:sz="0" w:space="0" w:color="auto"/>
        <w:bottom w:val="none" w:sz="0" w:space="0" w:color="auto"/>
        <w:right w:val="none" w:sz="0" w:space="0" w:color="auto"/>
      </w:divBdr>
    </w:div>
    <w:div w:id="1425492799">
      <w:bodyDiv w:val="1"/>
      <w:marLeft w:val="0"/>
      <w:marRight w:val="0"/>
      <w:marTop w:val="0"/>
      <w:marBottom w:val="0"/>
      <w:divBdr>
        <w:top w:val="none" w:sz="0" w:space="0" w:color="auto"/>
        <w:left w:val="none" w:sz="0" w:space="0" w:color="auto"/>
        <w:bottom w:val="none" w:sz="0" w:space="0" w:color="auto"/>
        <w:right w:val="none" w:sz="0" w:space="0" w:color="auto"/>
      </w:divBdr>
    </w:div>
    <w:div w:id="1432508819">
      <w:bodyDiv w:val="1"/>
      <w:marLeft w:val="0"/>
      <w:marRight w:val="0"/>
      <w:marTop w:val="0"/>
      <w:marBottom w:val="0"/>
      <w:divBdr>
        <w:top w:val="none" w:sz="0" w:space="0" w:color="auto"/>
        <w:left w:val="none" w:sz="0" w:space="0" w:color="auto"/>
        <w:bottom w:val="none" w:sz="0" w:space="0" w:color="auto"/>
        <w:right w:val="none" w:sz="0" w:space="0" w:color="auto"/>
      </w:divBdr>
    </w:div>
    <w:div w:id="1459956228">
      <w:bodyDiv w:val="1"/>
      <w:marLeft w:val="0"/>
      <w:marRight w:val="0"/>
      <w:marTop w:val="0"/>
      <w:marBottom w:val="0"/>
      <w:divBdr>
        <w:top w:val="none" w:sz="0" w:space="0" w:color="auto"/>
        <w:left w:val="none" w:sz="0" w:space="0" w:color="auto"/>
        <w:bottom w:val="none" w:sz="0" w:space="0" w:color="auto"/>
        <w:right w:val="none" w:sz="0" w:space="0" w:color="auto"/>
      </w:divBdr>
    </w:div>
    <w:div w:id="1480267346">
      <w:bodyDiv w:val="1"/>
      <w:marLeft w:val="0"/>
      <w:marRight w:val="0"/>
      <w:marTop w:val="0"/>
      <w:marBottom w:val="0"/>
      <w:divBdr>
        <w:top w:val="none" w:sz="0" w:space="0" w:color="auto"/>
        <w:left w:val="none" w:sz="0" w:space="0" w:color="auto"/>
        <w:bottom w:val="none" w:sz="0" w:space="0" w:color="auto"/>
        <w:right w:val="none" w:sz="0" w:space="0" w:color="auto"/>
      </w:divBdr>
    </w:div>
    <w:div w:id="1489394082">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4028684">
      <w:bodyDiv w:val="1"/>
      <w:marLeft w:val="0"/>
      <w:marRight w:val="0"/>
      <w:marTop w:val="0"/>
      <w:marBottom w:val="0"/>
      <w:divBdr>
        <w:top w:val="none" w:sz="0" w:space="0" w:color="auto"/>
        <w:left w:val="none" w:sz="0" w:space="0" w:color="auto"/>
        <w:bottom w:val="none" w:sz="0" w:space="0" w:color="auto"/>
        <w:right w:val="none" w:sz="0" w:space="0" w:color="auto"/>
      </w:divBdr>
    </w:div>
    <w:div w:id="1526558817">
      <w:bodyDiv w:val="1"/>
      <w:marLeft w:val="0"/>
      <w:marRight w:val="0"/>
      <w:marTop w:val="0"/>
      <w:marBottom w:val="0"/>
      <w:divBdr>
        <w:top w:val="none" w:sz="0" w:space="0" w:color="auto"/>
        <w:left w:val="none" w:sz="0" w:space="0" w:color="auto"/>
        <w:bottom w:val="none" w:sz="0" w:space="0" w:color="auto"/>
        <w:right w:val="none" w:sz="0" w:space="0" w:color="auto"/>
      </w:divBdr>
    </w:div>
    <w:div w:id="1538271429">
      <w:bodyDiv w:val="1"/>
      <w:marLeft w:val="0"/>
      <w:marRight w:val="0"/>
      <w:marTop w:val="0"/>
      <w:marBottom w:val="0"/>
      <w:divBdr>
        <w:top w:val="none" w:sz="0" w:space="0" w:color="auto"/>
        <w:left w:val="none" w:sz="0" w:space="0" w:color="auto"/>
        <w:bottom w:val="none" w:sz="0" w:space="0" w:color="auto"/>
        <w:right w:val="none" w:sz="0" w:space="0" w:color="auto"/>
      </w:divBdr>
    </w:div>
    <w:div w:id="1541818172">
      <w:bodyDiv w:val="1"/>
      <w:marLeft w:val="0"/>
      <w:marRight w:val="0"/>
      <w:marTop w:val="0"/>
      <w:marBottom w:val="0"/>
      <w:divBdr>
        <w:top w:val="none" w:sz="0" w:space="0" w:color="auto"/>
        <w:left w:val="none" w:sz="0" w:space="0" w:color="auto"/>
        <w:bottom w:val="none" w:sz="0" w:space="0" w:color="auto"/>
        <w:right w:val="none" w:sz="0" w:space="0" w:color="auto"/>
      </w:divBdr>
    </w:div>
    <w:div w:id="1543788841">
      <w:bodyDiv w:val="1"/>
      <w:marLeft w:val="0"/>
      <w:marRight w:val="0"/>
      <w:marTop w:val="0"/>
      <w:marBottom w:val="0"/>
      <w:divBdr>
        <w:top w:val="none" w:sz="0" w:space="0" w:color="auto"/>
        <w:left w:val="none" w:sz="0" w:space="0" w:color="auto"/>
        <w:bottom w:val="none" w:sz="0" w:space="0" w:color="auto"/>
        <w:right w:val="none" w:sz="0" w:space="0" w:color="auto"/>
      </w:divBdr>
    </w:div>
    <w:div w:id="1556161777">
      <w:bodyDiv w:val="1"/>
      <w:marLeft w:val="0"/>
      <w:marRight w:val="0"/>
      <w:marTop w:val="0"/>
      <w:marBottom w:val="0"/>
      <w:divBdr>
        <w:top w:val="none" w:sz="0" w:space="0" w:color="auto"/>
        <w:left w:val="none" w:sz="0" w:space="0" w:color="auto"/>
        <w:bottom w:val="none" w:sz="0" w:space="0" w:color="auto"/>
        <w:right w:val="none" w:sz="0" w:space="0" w:color="auto"/>
      </w:divBdr>
    </w:div>
    <w:div w:id="1563904772">
      <w:bodyDiv w:val="1"/>
      <w:marLeft w:val="0"/>
      <w:marRight w:val="0"/>
      <w:marTop w:val="0"/>
      <w:marBottom w:val="0"/>
      <w:divBdr>
        <w:top w:val="none" w:sz="0" w:space="0" w:color="auto"/>
        <w:left w:val="none" w:sz="0" w:space="0" w:color="auto"/>
        <w:bottom w:val="none" w:sz="0" w:space="0" w:color="auto"/>
        <w:right w:val="none" w:sz="0" w:space="0" w:color="auto"/>
      </w:divBdr>
    </w:div>
    <w:div w:id="1582369979">
      <w:bodyDiv w:val="1"/>
      <w:marLeft w:val="0"/>
      <w:marRight w:val="0"/>
      <w:marTop w:val="0"/>
      <w:marBottom w:val="0"/>
      <w:divBdr>
        <w:top w:val="none" w:sz="0" w:space="0" w:color="auto"/>
        <w:left w:val="none" w:sz="0" w:space="0" w:color="auto"/>
        <w:bottom w:val="none" w:sz="0" w:space="0" w:color="auto"/>
        <w:right w:val="none" w:sz="0" w:space="0" w:color="auto"/>
      </w:divBdr>
    </w:div>
    <w:div w:id="1588225910">
      <w:bodyDiv w:val="1"/>
      <w:marLeft w:val="0"/>
      <w:marRight w:val="0"/>
      <w:marTop w:val="0"/>
      <w:marBottom w:val="0"/>
      <w:divBdr>
        <w:top w:val="none" w:sz="0" w:space="0" w:color="auto"/>
        <w:left w:val="none" w:sz="0" w:space="0" w:color="auto"/>
        <w:bottom w:val="none" w:sz="0" w:space="0" w:color="auto"/>
        <w:right w:val="none" w:sz="0" w:space="0" w:color="auto"/>
      </w:divBdr>
    </w:div>
    <w:div w:id="1595163863">
      <w:bodyDiv w:val="1"/>
      <w:marLeft w:val="0"/>
      <w:marRight w:val="0"/>
      <w:marTop w:val="0"/>
      <w:marBottom w:val="0"/>
      <w:divBdr>
        <w:top w:val="none" w:sz="0" w:space="0" w:color="auto"/>
        <w:left w:val="none" w:sz="0" w:space="0" w:color="auto"/>
        <w:bottom w:val="none" w:sz="0" w:space="0" w:color="auto"/>
        <w:right w:val="none" w:sz="0" w:space="0" w:color="auto"/>
      </w:divBdr>
    </w:div>
    <w:div w:id="1596749058">
      <w:bodyDiv w:val="1"/>
      <w:marLeft w:val="0"/>
      <w:marRight w:val="0"/>
      <w:marTop w:val="0"/>
      <w:marBottom w:val="0"/>
      <w:divBdr>
        <w:top w:val="none" w:sz="0" w:space="0" w:color="auto"/>
        <w:left w:val="none" w:sz="0" w:space="0" w:color="auto"/>
        <w:bottom w:val="none" w:sz="0" w:space="0" w:color="auto"/>
        <w:right w:val="none" w:sz="0" w:space="0" w:color="auto"/>
      </w:divBdr>
    </w:div>
    <w:div w:id="1602298532">
      <w:bodyDiv w:val="1"/>
      <w:marLeft w:val="0"/>
      <w:marRight w:val="0"/>
      <w:marTop w:val="0"/>
      <w:marBottom w:val="0"/>
      <w:divBdr>
        <w:top w:val="none" w:sz="0" w:space="0" w:color="auto"/>
        <w:left w:val="none" w:sz="0" w:space="0" w:color="auto"/>
        <w:bottom w:val="none" w:sz="0" w:space="0" w:color="auto"/>
        <w:right w:val="none" w:sz="0" w:space="0" w:color="auto"/>
      </w:divBdr>
    </w:div>
    <w:div w:id="1605577208">
      <w:bodyDiv w:val="1"/>
      <w:marLeft w:val="0"/>
      <w:marRight w:val="0"/>
      <w:marTop w:val="0"/>
      <w:marBottom w:val="0"/>
      <w:divBdr>
        <w:top w:val="none" w:sz="0" w:space="0" w:color="auto"/>
        <w:left w:val="none" w:sz="0" w:space="0" w:color="auto"/>
        <w:bottom w:val="none" w:sz="0" w:space="0" w:color="auto"/>
        <w:right w:val="none" w:sz="0" w:space="0" w:color="auto"/>
      </w:divBdr>
    </w:div>
    <w:div w:id="1610239995">
      <w:bodyDiv w:val="1"/>
      <w:marLeft w:val="0"/>
      <w:marRight w:val="0"/>
      <w:marTop w:val="0"/>
      <w:marBottom w:val="0"/>
      <w:divBdr>
        <w:top w:val="none" w:sz="0" w:space="0" w:color="auto"/>
        <w:left w:val="none" w:sz="0" w:space="0" w:color="auto"/>
        <w:bottom w:val="none" w:sz="0" w:space="0" w:color="auto"/>
        <w:right w:val="none" w:sz="0" w:space="0" w:color="auto"/>
      </w:divBdr>
    </w:div>
    <w:div w:id="1614362498">
      <w:bodyDiv w:val="1"/>
      <w:marLeft w:val="0"/>
      <w:marRight w:val="0"/>
      <w:marTop w:val="0"/>
      <w:marBottom w:val="0"/>
      <w:divBdr>
        <w:top w:val="none" w:sz="0" w:space="0" w:color="auto"/>
        <w:left w:val="none" w:sz="0" w:space="0" w:color="auto"/>
        <w:bottom w:val="none" w:sz="0" w:space="0" w:color="auto"/>
        <w:right w:val="none" w:sz="0" w:space="0" w:color="auto"/>
      </w:divBdr>
    </w:div>
    <w:div w:id="1614707473">
      <w:bodyDiv w:val="1"/>
      <w:marLeft w:val="0"/>
      <w:marRight w:val="0"/>
      <w:marTop w:val="0"/>
      <w:marBottom w:val="0"/>
      <w:divBdr>
        <w:top w:val="none" w:sz="0" w:space="0" w:color="auto"/>
        <w:left w:val="none" w:sz="0" w:space="0" w:color="auto"/>
        <w:bottom w:val="none" w:sz="0" w:space="0" w:color="auto"/>
        <w:right w:val="none" w:sz="0" w:space="0" w:color="auto"/>
      </w:divBdr>
    </w:div>
    <w:div w:id="1625965585">
      <w:bodyDiv w:val="1"/>
      <w:marLeft w:val="0"/>
      <w:marRight w:val="0"/>
      <w:marTop w:val="0"/>
      <w:marBottom w:val="0"/>
      <w:divBdr>
        <w:top w:val="none" w:sz="0" w:space="0" w:color="auto"/>
        <w:left w:val="none" w:sz="0" w:space="0" w:color="auto"/>
        <w:bottom w:val="none" w:sz="0" w:space="0" w:color="auto"/>
        <w:right w:val="none" w:sz="0" w:space="0" w:color="auto"/>
      </w:divBdr>
    </w:div>
    <w:div w:id="1662195481">
      <w:bodyDiv w:val="1"/>
      <w:marLeft w:val="0"/>
      <w:marRight w:val="0"/>
      <w:marTop w:val="0"/>
      <w:marBottom w:val="0"/>
      <w:divBdr>
        <w:top w:val="none" w:sz="0" w:space="0" w:color="auto"/>
        <w:left w:val="none" w:sz="0" w:space="0" w:color="auto"/>
        <w:bottom w:val="none" w:sz="0" w:space="0" w:color="auto"/>
        <w:right w:val="none" w:sz="0" w:space="0" w:color="auto"/>
      </w:divBdr>
    </w:div>
    <w:div w:id="1669669099">
      <w:bodyDiv w:val="1"/>
      <w:marLeft w:val="0"/>
      <w:marRight w:val="0"/>
      <w:marTop w:val="0"/>
      <w:marBottom w:val="0"/>
      <w:divBdr>
        <w:top w:val="none" w:sz="0" w:space="0" w:color="auto"/>
        <w:left w:val="none" w:sz="0" w:space="0" w:color="auto"/>
        <w:bottom w:val="none" w:sz="0" w:space="0" w:color="auto"/>
        <w:right w:val="none" w:sz="0" w:space="0" w:color="auto"/>
      </w:divBdr>
    </w:div>
    <w:div w:id="1678771727">
      <w:bodyDiv w:val="1"/>
      <w:marLeft w:val="0"/>
      <w:marRight w:val="0"/>
      <w:marTop w:val="0"/>
      <w:marBottom w:val="0"/>
      <w:divBdr>
        <w:top w:val="none" w:sz="0" w:space="0" w:color="auto"/>
        <w:left w:val="none" w:sz="0" w:space="0" w:color="auto"/>
        <w:bottom w:val="none" w:sz="0" w:space="0" w:color="auto"/>
        <w:right w:val="none" w:sz="0" w:space="0" w:color="auto"/>
      </w:divBdr>
    </w:div>
    <w:div w:id="1691685944">
      <w:bodyDiv w:val="1"/>
      <w:marLeft w:val="0"/>
      <w:marRight w:val="0"/>
      <w:marTop w:val="0"/>
      <w:marBottom w:val="0"/>
      <w:divBdr>
        <w:top w:val="none" w:sz="0" w:space="0" w:color="auto"/>
        <w:left w:val="none" w:sz="0" w:space="0" w:color="auto"/>
        <w:bottom w:val="none" w:sz="0" w:space="0" w:color="auto"/>
        <w:right w:val="none" w:sz="0" w:space="0" w:color="auto"/>
      </w:divBdr>
    </w:div>
    <w:div w:id="1718896690">
      <w:bodyDiv w:val="1"/>
      <w:marLeft w:val="0"/>
      <w:marRight w:val="0"/>
      <w:marTop w:val="0"/>
      <w:marBottom w:val="0"/>
      <w:divBdr>
        <w:top w:val="none" w:sz="0" w:space="0" w:color="auto"/>
        <w:left w:val="none" w:sz="0" w:space="0" w:color="auto"/>
        <w:bottom w:val="none" w:sz="0" w:space="0" w:color="auto"/>
        <w:right w:val="none" w:sz="0" w:space="0" w:color="auto"/>
      </w:divBdr>
    </w:div>
    <w:div w:id="1720780262">
      <w:bodyDiv w:val="1"/>
      <w:marLeft w:val="0"/>
      <w:marRight w:val="0"/>
      <w:marTop w:val="0"/>
      <w:marBottom w:val="0"/>
      <w:divBdr>
        <w:top w:val="none" w:sz="0" w:space="0" w:color="auto"/>
        <w:left w:val="none" w:sz="0" w:space="0" w:color="auto"/>
        <w:bottom w:val="none" w:sz="0" w:space="0" w:color="auto"/>
        <w:right w:val="none" w:sz="0" w:space="0" w:color="auto"/>
      </w:divBdr>
    </w:div>
    <w:div w:id="1724475811">
      <w:bodyDiv w:val="1"/>
      <w:marLeft w:val="0"/>
      <w:marRight w:val="0"/>
      <w:marTop w:val="0"/>
      <w:marBottom w:val="0"/>
      <w:divBdr>
        <w:top w:val="none" w:sz="0" w:space="0" w:color="auto"/>
        <w:left w:val="none" w:sz="0" w:space="0" w:color="auto"/>
        <w:bottom w:val="none" w:sz="0" w:space="0" w:color="auto"/>
        <w:right w:val="none" w:sz="0" w:space="0" w:color="auto"/>
      </w:divBdr>
    </w:div>
    <w:div w:id="1736198030">
      <w:bodyDiv w:val="1"/>
      <w:marLeft w:val="0"/>
      <w:marRight w:val="0"/>
      <w:marTop w:val="0"/>
      <w:marBottom w:val="0"/>
      <w:divBdr>
        <w:top w:val="none" w:sz="0" w:space="0" w:color="auto"/>
        <w:left w:val="none" w:sz="0" w:space="0" w:color="auto"/>
        <w:bottom w:val="none" w:sz="0" w:space="0" w:color="auto"/>
        <w:right w:val="none" w:sz="0" w:space="0" w:color="auto"/>
      </w:divBdr>
    </w:div>
    <w:div w:id="1782728316">
      <w:bodyDiv w:val="1"/>
      <w:marLeft w:val="0"/>
      <w:marRight w:val="0"/>
      <w:marTop w:val="0"/>
      <w:marBottom w:val="0"/>
      <w:divBdr>
        <w:top w:val="none" w:sz="0" w:space="0" w:color="auto"/>
        <w:left w:val="none" w:sz="0" w:space="0" w:color="auto"/>
        <w:bottom w:val="none" w:sz="0" w:space="0" w:color="auto"/>
        <w:right w:val="none" w:sz="0" w:space="0" w:color="auto"/>
      </w:divBdr>
    </w:div>
    <w:div w:id="1789856396">
      <w:bodyDiv w:val="1"/>
      <w:marLeft w:val="0"/>
      <w:marRight w:val="0"/>
      <w:marTop w:val="0"/>
      <w:marBottom w:val="0"/>
      <w:divBdr>
        <w:top w:val="none" w:sz="0" w:space="0" w:color="auto"/>
        <w:left w:val="none" w:sz="0" w:space="0" w:color="auto"/>
        <w:bottom w:val="none" w:sz="0" w:space="0" w:color="auto"/>
        <w:right w:val="none" w:sz="0" w:space="0" w:color="auto"/>
      </w:divBdr>
    </w:div>
    <w:div w:id="1801416918">
      <w:bodyDiv w:val="1"/>
      <w:marLeft w:val="0"/>
      <w:marRight w:val="0"/>
      <w:marTop w:val="0"/>
      <w:marBottom w:val="0"/>
      <w:divBdr>
        <w:top w:val="none" w:sz="0" w:space="0" w:color="auto"/>
        <w:left w:val="none" w:sz="0" w:space="0" w:color="auto"/>
        <w:bottom w:val="none" w:sz="0" w:space="0" w:color="auto"/>
        <w:right w:val="none" w:sz="0" w:space="0" w:color="auto"/>
      </w:divBdr>
    </w:div>
    <w:div w:id="1803842358">
      <w:bodyDiv w:val="1"/>
      <w:marLeft w:val="0"/>
      <w:marRight w:val="0"/>
      <w:marTop w:val="0"/>
      <w:marBottom w:val="0"/>
      <w:divBdr>
        <w:top w:val="none" w:sz="0" w:space="0" w:color="auto"/>
        <w:left w:val="none" w:sz="0" w:space="0" w:color="auto"/>
        <w:bottom w:val="none" w:sz="0" w:space="0" w:color="auto"/>
        <w:right w:val="none" w:sz="0" w:space="0" w:color="auto"/>
      </w:divBdr>
    </w:div>
    <w:div w:id="1806311807">
      <w:bodyDiv w:val="1"/>
      <w:marLeft w:val="0"/>
      <w:marRight w:val="0"/>
      <w:marTop w:val="0"/>
      <w:marBottom w:val="0"/>
      <w:divBdr>
        <w:top w:val="none" w:sz="0" w:space="0" w:color="auto"/>
        <w:left w:val="none" w:sz="0" w:space="0" w:color="auto"/>
        <w:bottom w:val="none" w:sz="0" w:space="0" w:color="auto"/>
        <w:right w:val="none" w:sz="0" w:space="0" w:color="auto"/>
      </w:divBdr>
    </w:div>
    <w:div w:id="1807121004">
      <w:bodyDiv w:val="1"/>
      <w:marLeft w:val="0"/>
      <w:marRight w:val="0"/>
      <w:marTop w:val="0"/>
      <w:marBottom w:val="0"/>
      <w:divBdr>
        <w:top w:val="none" w:sz="0" w:space="0" w:color="auto"/>
        <w:left w:val="none" w:sz="0" w:space="0" w:color="auto"/>
        <w:bottom w:val="none" w:sz="0" w:space="0" w:color="auto"/>
        <w:right w:val="none" w:sz="0" w:space="0" w:color="auto"/>
      </w:divBdr>
    </w:div>
    <w:div w:id="1869220235">
      <w:bodyDiv w:val="1"/>
      <w:marLeft w:val="0"/>
      <w:marRight w:val="0"/>
      <w:marTop w:val="0"/>
      <w:marBottom w:val="0"/>
      <w:divBdr>
        <w:top w:val="none" w:sz="0" w:space="0" w:color="auto"/>
        <w:left w:val="none" w:sz="0" w:space="0" w:color="auto"/>
        <w:bottom w:val="none" w:sz="0" w:space="0" w:color="auto"/>
        <w:right w:val="none" w:sz="0" w:space="0" w:color="auto"/>
      </w:divBdr>
    </w:div>
    <w:div w:id="1877157625">
      <w:bodyDiv w:val="1"/>
      <w:marLeft w:val="0"/>
      <w:marRight w:val="0"/>
      <w:marTop w:val="0"/>
      <w:marBottom w:val="0"/>
      <w:divBdr>
        <w:top w:val="none" w:sz="0" w:space="0" w:color="auto"/>
        <w:left w:val="none" w:sz="0" w:space="0" w:color="auto"/>
        <w:bottom w:val="none" w:sz="0" w:space="0" w:color="auto"/>
        <w:right w:val="none" w:sz="0" w:space="0" w:color="auto"/>
      </w:divBdr>
    </w:div>
    <w:div w:id="1889411392">
      <w:bodyDiv w:val="1"/>
      <w:marLeft w:val="0"/>
      <w:marRight w:val="0"/>
      <w:marTop w:val="0"/>
      <w:marBottom w:val="0"/>
      <w:divBdr>
        <w:top w:val="none" w:sz="0" w:space="0" w:color="auto"/>
        <w:left w:val="none" w:sz="0" w:space="0" w:color="auto"/>
        <w:bottom w:val="none" w:sz="0" w:space="0" w:color="auto"/>
        <w:right w:val="none" w:sz="0" w:space="0" w:color="auto"/>
      </w:divBdr>
    </w:div>
    <w:div w:id="1891843693">
      <w:bodyDiv w:val="1"/>
      <w:marLeft w:val="0"/>
      <w:marRight w:val="0"/>
      <w:marTop w:val="0"/>
      <w:marBottom w:val="0"/>
      <w:divBdr>
        <w:top w:val="none" w:sz="0" w:space="0" w:color="auto"/>
        <w:left w:val="none" w:sz="0" w:space="0" w:color="auto"/>
        <w:bottom w:val="none" w:sz="0" w:space="0" w:color="auto"/>
        <w:right w:val="none" w:sz="0" w:space="0" w:color="auto"/>
      </w:divBdr>
    </w:div>
    <w:div w:id="1913541796">
      <w:bodyDiv w:val="1"/>
      <w:marLeft w:val="0"/>
      <w:marRight w:val="0"/>
      <w:marTop w:val="0"/>
      <w:marBottom w:val="0"/>
      <w:divBdr>
        <w:top w:val="none" w:sz="0" w:space="0" w:color="auto"/>
        <w:left w:val="none" w:sz="0" w:space="0" w:color="auto"/>
        <w:bottom w:val="none" w:sz="0" w:space="0" w:color="auto"/>
        <w:right w:val="none" w:sz="0" w:space="0" w:color="auto"/>
      </w:divBdr>
    </w:div>
    <w:div w:id="1930574011">
      <w:bodyDiv w:val="1"/>
      <w:marLeft w:val="0"/>
      <w:marRight w:val="0"/>
      <w:marTop w:val="0"/>
      <w:marBottom w:val="0"/>
      <w:divBdr>
        <w:top w:val="none" w:sz="0" w:space="0" w:color="auto"/>
        <w:left w:val="none" w:sz="0" w:space="0" w:color="auto"/>
        <w:bottom w:val="none" w:sz="0" w:space="0" w:color="auto"/>
        <w:right w:val="none" w:sz="0" w:space="0" w:color="auto"/>
      </w:divBdr>
    </w:div>
    <w:div w:id="1986231150">
      <w:bodyDiv w:val="1"/>
      <w:marLeft w:val="0"/>
      <w:marRight w:val="0"/>
      <w:marTop w:val="0"/>
      <w:marBottom w:val="0"/>
      <w:divBdr>
        <w:top w:val="none" w:sz="0" w:space="0" w:color="auto"/>
        <w:left w:val="none" w:sz="0" w:space="0" w:color="auto"/>
        <w:bottom w:val="none" w:sz="0" w:space="0" w:color="auto"/>
        <w:right w:val="none" w:sz="0" w:space="0" w:color="auto"/>
      </w:divBdr>
    </w:div>
    <w:div w:id="1988776268">
      <w:bodyDiv w:val="1"/>
      <w:marLeft w:val="0"/>
      <w:marRight w:val="0"/>
      <w:marTop w:val="0"/>
      <w:marBottom w:val="0"/>
      <w:divBdr>
        <w:top w:val="none" w:sz="0" w:space="0" w:color="auto"/>
        <w:left w:val="none" w:sz="0" w:space="0" w:color="auto"/>
        <w:bottom w:val="none" w:sz="0" w:space="0" w:color="auto"/>
        <w:right w:val="none" w:sz="0" w:space="0" w:color="auto"/>
      </w:divBdr>
    </w:div>
    <w:div w:id="1993365349">
      <w:bodyDiv w:val="1"/>
      <w:marLeft w:val="0"/>
      <w:marRight w:val="0"/>
      <w:marTop w:val="0"/>
      <w:marBottom w:val="0"/>
      <w:divBdr>
        <w:top w:val="none" w:sz="0" w:space="0" w:color="auto"/>
        <w:left w:val="none" w:sz="0" w:space="0" w:color="auto"/>
        <w:bottom w:val="none" w:sz="0" w:space="0" w:color="auto"/>
        <w:right w:val="none" w:sz="0" w:space="0" w:color="auto"/>
      </w:divBdr>
    </w:div>
    <w:div w:id="2008705734">
      <w:bodyDiv w:val="1"/>
      <w:marLeft w:val="0"/>
      <w:marRight w:val="0"/>
      <w:marTop w:val="0"/>
      <w:marBottom w:val="0"/>
      <w:divBdr>
        <w:top w:val="none" w:sz="0" w:space="0" w:color="auto"/>
        <w:left w:val="none" w:sz="0" w:space="0" w:color="auto"/>
        <w:bottom w:val="none" w:sz="0" w:space="0" w:color="auto"/>
        <w:right w:val="none" w:sz="0" w:space="0" w:color="auto"/>
      </w:divBdr>
    </w:div>
    <w:div w:id="2012246912">
      <w:bodyDiv w:val="1"/>
      <w:marLeft w:val="0"/>
      <w:marRight w:val="0"/>
      <w:marTop w:val="0"/>
      <w:marBottom w:val="0"/>
      <w:divBdr>
        <w:top w:val="none" w:sz="0" w:space="0" w:color="auto"/>
        <w:left w:val="none" w:sz="0" w:space="0" w:color="auto"/>
        <w:bottom w:val="none" w:sz="0" w:space="0" w:color="auto"/>
        <w:right w:val="none" w:sz="0" w:space="0" w:color="auto"/>
      </w:divBdr>
    </w:div>
    <w:div w:id="2023311793">
      <w:bodyDiv w:val="1"/>
      <w:marLeft w:val="0"/>
      <w:marRight w:val="0"/>
      <w:marTop w:val="0"/>
      <w:marBottom w:val="0"/>
      <w:divBdr>
        <w:top w:val="none" w:sz="0" w:space="0" w:color="auto"/>
        <w:left w:val="none" w:sz="0" w:space="0" w:color="auto"/>
        <w:bottom w:val="none" w:sz="0" w:space="0" w:color="auto"/>
        <w:right w:val="none" w:sz="0" w:space="0" w:color="auto"/>
      </w:divBdr>
    </w:div>
    <w:div w:id="2031293699">
      <w:bodyDiv w:val="1"/>
      <w:marLeft w:val="0"/>
      <w:marRight w:val="0"/>
      <w:marTop w:val="0"/>
      <w:marBottom w:val="0"/>
      <w:divBdr>
        <w:top w:val="none" w:sz="0" w:space="0" w:color="auto"/>
        <w:left w:val="none" w:sz="0" w:space="0" w:color="auto"/>
        <w:bottom w:val="none" w:sz="0" w:space="0" w:color="auto"/>
        <w:right w:val="none" w:sz="0" w:space="0" w:color="auto"/>
      </w:divBdr>
    </w:div>
    <w:div w:id="2032487597">
      <w:bodyDiv w:val="1"/>
      <w:marLeft w:val="0"/>
      <w:marRight w:val="0"/>
      <w:marTop w:val="0"/>
      <w:marBottom w:val="0"/>
      <w:divBdr>
        <w:top w:val="none" w:sz="0" w:space="0" w:color="auto"/>
        <w:left w:val="none" w:sz="0" w:space="0" w:color="auto"/>
        <w:bottom w:val="none" w:sz="0" w:space="0" w:color="auto"/>
        <w:right w:val="none" w:sz="0" w:space="0" w:color="auto"/>
      </w:divBdr>
    </w:div>
    <w:div w:id="2064861219">
      <w:bodyDiv w:val="1"/>
      <w:marLeft w:val="0"/>
      <w:marRight w:val="0"/>
      <w:marTop w:val="0"/>
      <w:marBottom w:val="0"/>
      <w:divBdr>
        <w:top w:val="none" w:sz="0" w:space="0" w:color="auto"/>
        <w:left w:val="none" w:sz="0" w:space="0" w:color="auto"/>
        <w:bottom w:val="none" w:sz="0" w:space="0" w:color="auto"/>
        <w:right w:val="none" w:sz="0" w:space="0" w:color="auto"/>
      </w:divBdr>
    </w:div>
    <w:div w:id="2065519025">
      <w:bodyDiv w:val="1"/>
      <w:marLeft w:val="0"/>
      <w:marRight w:val="0"/>
      <w:marTop w:val="0"/>
      <w:marBottom w:val="0"/>
      <w:divBdr>
        <w:top w:val="none" w:sz="0" w:space="0" w:color="auto"/>
        <w:left w:val="none" w:sz="0" w:space="0" w:color="auto"/>
        <w:bottom w:val="none" w:sz="0" w:space="0" w:color="auto"/>
        <w:right w:val="none" w:sz="0" w:space="0" w:color="auto"/>
      </w:divBdr>
    </w:div>
    <w:div w:id="2100710790">
      <w:bodyDiv w:val="1"/>
      <w:marLeft w:val="0"/>
      <w:marRight w:val="0"/>
      <w:marTop w:val="0"/>
      <w:marBottom w:val="0"/>
      <w:divBdr>
        <w:top w:val="none" w:sz="0" w:space="0" w:color="auto"/>
        <w:left w:val="none" w:sz="0" w:space="0" w:color="auto"/>
        <w:bottom w:val="none" w:sz="0" w:space="0" w:color="auto"/>
        <w:right w:val="none" w:sz="0" w:space="0" w:color="auto"/>
      </w:divBdr>
    </w:div>
    <w:div w:id="21024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3A%2F%2Ftracking.news.buckinghamshire.gov.uk%2Ftracking%2Fclick%3Fd%3DzKjBbNia3vWHsDK1YuluNk9ULwvlsSXWZPydkfEHoaKNgG010tWOiFsqax5bzxkF2tWis4iEJrKNoGkw5ozdSfY3CNPiLco_zy0xzfZUa7cZFs2QD7cQq--oocsoAmJChXL9zzi2bIBd__7ic3Z-DHr4XzGY_C0CZHGO68YsmdbnNI4icOyTQBE2nwzaxiOJd3KqtaIsbC2HpkCfUi3w5dsb_EhsHoISM9o-sIItS6K19rbp7fk4JSoEZaM-wiPalskSWL-IIOH6rS4_Yemnthg1&amp;data=05%7C02%7Cjilly.jordan%40buckinghamshire.gov.uk%7Cacfbd25f46ca49a26b0908ddf1443a9f%7C7fb976b99e2848e180861ddabecf82a0%7C0%7C0%7C638931997625295566%7CUnknown%7CTWFpbGZsb3d8eyJFbXB0eU1hcGkiOnRydWUsIlYiOiIwLjAuMDAwMCIsIlAiOiJXaW4zMiIsIkFOIjoiTWFpbCIsIldUIjoyfQ%3D%3D%7C0%7C%7C%7C&amp;sdata=yGeZf4lNInnoNtX0lgGjzgV3E1oS7iUtkx08IeAfbgg%3D&amp;reserved=0" TargetMode="External"/><Relationship Id="rId18" Type="http://schemas.openxmlformats.org/officeDocument/2006/relationships/hyperlink" Target="mailto:memberliaison@buckinghamshire.gov.uk" TargetMode="External"/><Relationship Id="rId3" Type="http://schemas.openxmlformats.org/officeDocument/2006/relationships/customXml" Target="../customXml/item3.xml"/><Relationship Id="rId21" Type="http://schemas.openxmlformats.org/officeDocument/2006/relationships/hyperlink" Target="mailto:Caroline.Cornell@buckinghamshire.gov.uk" TargetMode="External"/><Relationship Id="rId7" Type="http://schemas.openxmlformats.org/officeDocument/2006/relationships/settings" Target="settings.xml"/><Relationship Id="rId12" Type="http://schemas.openxmlformats.org/officeDocument/2006/relationships/hyperlink" Target="https://eur03.safelinks.protection.outlook.com/?url=http%3A%2F%2Ftracking.news.buckinghamshire.gov.uk%2Ftracking%2Fclick%3Fd%3DDb8YBWsyObqCD7orXHE6mciEYq2T3HkOc4b6s_C4Wu7aUxMpI9RS63u4e8lqpksiKV8xB7fPBuKNTgz5Fr_0rtp_95cpBKJHgeZheVBxd2Q-eLCY0RoPfP-XmLDZevzdTqWi52i2DE5ZuwnLHhVe5j22rwDcbS3BlGMd1F2a_qqX0&amp;data=05%7C02%7Cjilly.jordan%40buckinghamshire.gov.uk%7C969116fee0454e511a1408ddef9b5cc1%7C7fb976b99e2848e180861ddabecf82a0%7C0%7C0%7C638930172741672917%7CUnknown%7CTWFpbGZsb3d8eyJFbXB0eU1hcGkiOnRydWUsIlYiOiIwLjAuMDAwMCIsIlAiOiJXaW4zMiIsIkFOIjoiTWFpbCIsIldUIjoyfQ%3D%3D%7C0%7C%7C%7C&amp;sdata=UOTcnQ82ApVSrrcltoKmvaNCq3yvO2BV6io4fH1sXZA%3D&amp;reserved=0" TargetMode="External"/><Relationship Id="rId17" Type="http://schemas.openxmlformats.org/officeDocument/2006/relationships/hyperlink" Target="mailto:memberliaison@buckinghamshire.gov.uk"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arishsupport@buckinghamshir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3A%2F%2Ftracking.news.buckinghamshire.gov.uk%2Ftracking%2Fclick%3Fd%3DOvaQaII650d1kMVHyh4XQf3bL7olDNEVMbPXUy3ft33ZB_rlcCZ0h1E5SoUbOAuOlj4AzYDZXc5tCvZJuNKVJSAh3Im9sFFOYKp6n-RWwFnxLU3SRcirC01Vl5EabhxuxOp0AcQPfyOrlVPzJPPRFUo-gZB3dOXE4ebWiy3ldNl7mR7RaxvpSFAiWspQBRku_A2&amp;data=05%7C02%7Cjilly.jordan%40buckinghamshire.gov.uk%7C15b3a5bde3e14f36dac508dde968b76c%7C7fb976b99e2848e180861ddabecf82a0%7C0%7C0%7C638923358160867613%7CUnknown%7CTWFpbGZsb3d8eyJFbXB0eU1hcGkiOnRydWUsIlYiOiIwLjAuMDAwMCIsIlAiOiJXaW4zMiIsIkFOIjoiTWFpbCIsIldUIjoyfQ%3D%3D%7C0%7C%7C%7C&amp;sdata=q5oPFmeJz2xCuAuWp5S5GKdCkkkGW%2FWoSG5DyYO05AA%3D&amp;reserved=0" TargetMode="External"/><Relationship Id="rId22" Type="http://schemas.openxmlformats.org/officeDocument/2006/relationships/hyperlink" Target="mailto:jilly.jordan@buckingham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D8C4B14BF60C47BA389E4DB2756B39" ma:contentTypeVersion="6" ma:contentTypeDescription="Create a new document." ma:contentTypeScope="" ma:versionID="60c02edfe61f1047ca31131a66ebbb3c">
  <xsd:schema xmlns:xsd="http://www.w3.org/2001/XMLSchema" xmlns:xs="http://www.w3.org/2001/XMLSchema" xmlns:p="http://schemas.microsoft.com/office/2006/metadata/properties" xmlns:ns2="7f10299b-0173-4804-800a-06ec84d46d5c" xmlns:ns3="583aaa1b-2091-477c-9fc1-950d3301c579" targetNamespace="http://schemas.microsoft.com/office/2006/metadata/properties" ma:root="true" ma:fieldsID="4896208f0c7ac42849eef9adb667964a" ns2:_="" ns3:_="">
    <xsd:import namespace="7f10299b-0173-4804-800a-06ec84d46d5c"/>
    <xsd:import namespace="583aaa1b-2091-477c-9fc1-950d3301c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0299b-0173-4804-800a-06ec84d46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aaa1b-2091-477c-9fc1-950d3301c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A64C0-C57A-410D-8607-E93B483BE957}">
  <ds:schemaRefs>
    <ds:schemaRef ds:uri="http://schemas.microsoft.com/sharepoint/v3/contenttype/forms"/>
  </ds:schemaRefs>
</ds:datastoreItem>
</file>

<file path=customXml/itemProps2.xml><?xml version="1.0" encoding="utf-8"?>
<ds:datastoreItem xmlns:ds="http://schemas.openxmlformats.org/officeDocument/2006/customXml" ds:itemID="{C8EA546F-BF28-4718-92E6-D4F505D5062C}">
  <ds:schemaRefs>
    <ds:schemaRef ds:uri="http://schemas.openxmlformats.org/officeDocument/2006/bibliography"/>
  </ds:schemaRefs>
</ds:datastoreItem>
</file>

<file path=customXml/itemProps3.xml><?xml version="1.0" encoding="utf-8"?>
<ds:datastoreItem xmlns:ds="http://schemas.openxmlformats.org/officeDocument/2006/customXml" ds:itemID="{0DEC8594-CC1B-4C14-A084-1DD03CBC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0299b-0173-4804-800a-06ec84d46d5c"/>
    <ds:schemaRef ds:uri="583aaa1b-2091-477c-9fc1-950d3301c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CE39B-6C28-4F77-88DB-4D791FC8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Jordan (Cllr)</dc:creator>
  <cp:keywords/>
  <dc:description/>
  <cp:lastModifiedBy>Jilly Jordan (Cllr)</cp:lastModifiedBy>
  <cp:revision>2</cp:revision>
  <cp:lastPrinted>2023-05-15T12:27:00Z</cp:lastPrinted>
  <dcterms:created xsi:type="dcterms:W3CDTF">2025-09-28T15:22:00Z</dcterms:created>
  <dcterms:modified xsi:type="dcterms:W3CDTF">2025-09-28T15:22:00Z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0x01010096D8C4B14BF60C47BA389E4DB2756B39</vt:lpwstr>
  </property>
</Properties>
</file>